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EB18CD" w:rsidRDefault="004B31C8" w:rsidP="008F7866">
            <w:pPr>
              <w:tabs>
                <w:tab w:val="left" w:pos="7655"/>
              </w:tabs>
              <w:spacing w:line="276" w:lineRule="auto"/>
            </w:pPr>
            <w:r>
              <w:t>Max-Eyth-Str. 10</w:t>
            </w:r>
          </w:p>
          <w:p w14:paraId="01C7C2A0" w14:textId="77777777" w:rsidR="004B31C8" w:rsidRPr="00EB18CD" w:rsidRDefault="004B31C8" w:rsidP="008F7866">
            <w:pPr>
              <w:tabs>
                <w:tab w:val="left" w:pos="7655"/>
              </w:tabs>
              <w:spacing w:line="276" w:lineRule="auto"/>
            </w:pPr>
            <w:r>
              <w:t>72631 Aichtal, Germany</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9BBC0FD" w:rsidR="00804D71" w:rsidRPr="007B4DAD" w:rsidRDefault="007B4DAD" w:rsidP="008F7866">
            <w:pPr>
              <w:tabs>
                <w:tab w:val="left" w:pos="7655"/>
              </w:tabs>
              <w:spacing w:line="276" w:lineRule="auto"/>
            </w:pPr>
            <w:r>
              <w:t>203</w:t>
            </w:r>
            <w:r w:rsidR="000C5D2F">
              <w:t>8</w:t>
            </w:r>
          </w:p>
          <w:p w14:paraId="62C45C90" w14:textId="77777777" w:rsidR="00EC670C" w:rsidRPr="007B4DAD" w:rsidRDefault="00EC670C" w:rsidP="008F7866">
            <w:pPr>
              <w:tabs>
                <w:tab w:val="left" w:pos="7655"/>
              </w:tabs>
              <w:spacing w:line="276" w:lineRule="auto"/>
            </w:pPr>
          </w:p>
          <w:p w14:paraId="1458C0C2" w14:textId="77777777" w:rsidR="007B4DAD" w:rsidRPr="007B4DAD" w:rsidRDefault="007B4DAD" w:rsidP="007B4DAD">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4645621C"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Putzmeister is coming to bauma 2025 with a large iONTRON family</w:t>
      </w:r>
    </w:p>
    <w:p w14:paraId="6ED1B418" w14:textId="77777777" w:rsidR="000C5D2F" w:rsidRPr="000C5D2F" w:rsidRDefault="000C5D2F" w:rsidP="000C5D2F">
      <w:pPr>
        <w:spacing w:line="276" w:lineRule="auto"/>
        <w:rPr>
          <w:bCs/>
          <w:sz w:val="28"/>
          <w:szCs w:val="28"/>
          <w:lang w:val="en-US" w:bidi="de-DE"/>
        </w:rPr>
      </w:pPr>
    </w:p>
    <w:p w14:paraId="7DF6FA72" w14:textId="77777777" w:rsidR="000C5D2F" w:rsidRPr="000C5D2F" w:rsidRDefault="000C5D2F" w:rsidP="000C5D2F">
      <w:pPr>
        <w:spacing w:line="276" w:lineRule="auto"/>
        <w:rPr>
          <w:bCs/>
          <w:sz w:val="28"/>
          <w:szCs w:val="28"/>
          <w:lang w:val="en-US" w:bidi="de-DE"/>
        </w:rPr>
      </w:pPr>
      <w:r w:rsidRPr="000C5D2F">
        <w:rPr>
          <w:bCs/>
          <w:sz w:val="28"/>
          <w:szCs w:val="28"/>
          <w:lang w:val="en-US" w:bidi="de-DE"/>
        </w:rPr>
        <w:t>Work efficiently today with the iONTRON family – for a sustainable construction site tomorrow</w:t>
      </w:r>
    </w:p>
    <w:p w14:paraId="06F2DFD4" w14:textId="77777777" w:rsidR="000C5D2F" w:rsidRPr="000C5D2F" w:rsidRDefault="000C5D2F" w:rsidP="000C5D2F">
      <w:pPr>
        <w:spacing w:line="276" w:lineRule="auto"/>
        <w:rPr>
          <w:bCs/>
          <w:sz w:val="28"/>
          <w:szCs w:val="28"/>
          <w:lang w:val="en-US" w:bidi="de-DE"/>
        </w:rPr>
      </w:pPr>
    </w:p>
    <w:p w14:paraId="2E817799"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Aichtal, February 2025 – Putzmeister's motto for bauma 2025 is ‘Together for tomorrow’. And nothing embodies this attitude of the company better than the iONTRON product family, which benefits not only the environment but also the customers themselves, thanks to high efficiency at low operating costs. The first iONTRON hybrid machines have been in use since 2021.</w:t>
      </w:r>
      <w:r w:rsidRPr="000C5D2F">
        <w:rPr>
          <w:bCs/>
          <w:sz w:val="22"/>
          <w:szCs w:val="22"/>
          <w:lang w:val="en-US" w:bidi="de-DE"/>
        </w:rPr>
        <w:t xml:space="preserve"> </w:t>
      </w:r>
      <w:r w:rsidRPr="000C5D2F">
        <w:rPr>
          <w:b/>
          <w:bCs/>
          <w:sz w:val="22"/>
          <w:szCs w:val="22"/>
          <w:lang w:val="en-US" w:bidi="de-DE"/>
        </w:rPr>
        <w:t>The technology is so sophisticated that Putzmeister – as a pioneer in electrification – is already offering future-proof solutions, no matter what challenges customers face. Among other things, the eagerly awaited new models in the iONTRON product family will be on display in Hall B6 from Monday 7 to Sunday 13 April.</w:t>
      </w:r>
      <w:r w:rsidRPr="000C5D2F">
        <w:rPr>
          <w:bCs/>
          <w:sz w:val="22"/>
          <w:szCs w:val="22"/>
          <w:lang w:val="en-US" w:bidi="de-DE"/>
        </w:rPr>
        <w:t xml:space="preserve"> </w:t>
      </w:r>
    </w:p>
    <w:p w14:paraId="37D5E92C" w14:textId="77777777" w:rsidR="000C5D2F" w:rsidRPr="000C5D2F" w:rsidRDefault="000C5D2F" w:rsidP="000C5D2F">
      <w:pPr>
        <w:spacing w:line="276" w:lineRule="auto"/>
        <w:rPr>
          <w:bCs/>
          <w:sz w:val="28"/>
          <w:szCs w:val="28"/>
          <w:lang w:val="en-US" w:bidi="de-DE"/>
        </w:rPr>
      </w:pPr>
    </w:p>
    <w:p w14:paraId="245F067E"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Anyone who claims that the future lies in the electrification of construction machinery is only partly right. This is because iONTRON technology already makes it possible to work with minimal noise levels and extremely efficiently with up to zero CO</w:t>
      </w:r>
      <w:r w:rsidRPr="000C5D2F">
        <w:rPr>
          <w:bCs/>
          <w:sz w:val="22"/>
          <w:szCs w:val="22"/>
          <w:vertAlign w:val="subscript"/>
          <w:lang w:val="en-US" w:bidi="de-DE"/>
        </w:rPr>
        <w:t>2</w:t>
      </w:r>
      <w:r w:rsidRPr="000C5D2F">
        <w:rPr>
          <w:bCs/>
          <w:sz w:val="22"/>
          <w:szCs w:val="22"/>
          <w:lang w:val="en-US" w:bidi="de-DE"/>
        </w:rPr>
        <w:t xml:space="preserve"> emissions. Putzmeister is once again living up to its pioneering role. Patrick Hildenbrand, Head of Portfolio Strategy at Putzmeister, explains why the company has been pushing the (further) development of its iONTRON family for years and has gained field experience with over 100 iONTRON machines since 2021: ‘We are aware that the construction industry is responsible for around 30 percent of CO</w:t>
      </w:r>
      <w:r w:rsidRPr="000C5D2F">
        <w:rPr>
          <w:bCs/>
          <w:sz w:val="22"/>
          <w:szCs w:val="22"/>
          <w:vertAlign w:val="subscript"/>
          <w:lang w:val="en-US" w:bidi="de-DE"/>
        </w:rPr>
        <w:t xml:space="preserve">2 </w:t>
      </w:r>
      <w:r w:rsidRPr="000C5D2F">
        <w:rPr>
          <w:bCs/>
          <w:sz w:val="22"/>
          <w:szCs w:val="22"/>
          <w:lang w:val="en-US" w:bidi="de-DE"/>
        </w:rPr>
        <w:t>emissions worldwide. That is why we are focusing our innovation strategy on sustainability, in particular the reduction of CO</w:t>
      </w:r>
      <w:r w:rsidRPr="000C5D2F">
        <w:rPr>
          <w:bCs/>
          <w:sz w:val="22"/>
          <w:szCs w:val="22"/>
          <w:vertAlign w:val="subscript"/>
          <w:lang w:val="en-US" w:bidi="de-DE"/>
        </w:rPr>
        <w:t>2</w:t>
      </w:r>
      <w:r w:rsidRPr="000C5D2F">
        <w:rPr>
          <w:bCs/>
          <w:sz w:val="22"/>
          <w:szCs w:val="22"/>
          <w:lang w:val="en-US" w:bidi="de-DE"/>
        </w:rPr>
        <w:t xml:space="preserve"> and noise emissions – while maximising efficiency, of course.’</w:t>
      </w:r>
    </w:p>
    <w:p w14:paraId="6C88CA84" w14:textId="77777777" w:rsidR="000C5D2F" w:rsidRPr="000C5D2F" w:rsidRDefault="000C5D2F" w:rsidP="000C5D2F">
      <w:pPr>
        <w:spacing w:line="276" w:lineRule="auto"/>
        <w:rPr>
          <w:bCs/>
          <w:sz w:val="22"/>
          <w:szCs w:val="22"/>
          <w:lang w:val="en-US" w:bidi="de-DE"/>
        </w:rPr>
      </w:pPr>
    </w:p>
    <w:p w14:paraId="56CE1360" w14:textId="77777777" w:rsidR="000C5D2F" w:rsidRPr="000C5D2F" w:rsidRDefault="000C5D2F" w:rsidP="000C5D2F">
      <w:pPr>
        <w:spacing w:line="276" w:lineRule="auto"/>
        <w:rPr>
          <w:bCs/>
          <w:sz w:val="22"/>
          <w:szCs w:val="22"/>
          <w:lang w:val="en-US" w:bidi="de-DE"/>
        </w:rPr>
      </w:pPr>
    </w:p>
    <w:p w14:paraId="3ACA3998"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At bauma 2025, Putzmeister will be presenting the complete iONTRON portfolio with six new products as well as other fully electric machines such as the eMixer and the INSTATIQ 3D printer. It is important to Putzmeister to remain open to new technologies. Putzmeister works with all truck OEMs. ‘Whether it's efficient, energy-saving diesel engines, fully electric construction machines or a combination with alternative drives such as CNG gas technology – we let the market decide which technology will ultimately prevail,’ emphasises Hildenbrand. And that is precisely what ‘Together for tomorrow’ is intended to express.</w:t>
      </w:r>
    </w:p>
    <w:p w14:paraId="7B104F63" w14:textId="77777777" w:rsidR="000C5D2F" w:rsidRPr="000C5D2F" w:rsidRDefault="000C5D2F" w:rsidP="000C5D2F">
      <w:pPr>
        <w:spacing w:line="276" w:lineRule="auto"/>
        <w:rPr>
          <w:bCs/>
          <w:sz w:val="22"/>
          <w:szCs w:val="22"/>
          <w:lang w:val="en-US" w:bidi="de-DE"/>
        </w:rPr>
      </w:pPr>
    </w:p>
    <w:p w14:paraId="3BC27AA2" w14:textId="77777777" w:rsidR="000C5D2F" w:rsidRPr="000C5D2F" w:rsidRDefault="000C5D2F" w:rsidP="000C5D2F">
      <w:pPr>
        <w:spacing w:line="276" w:lineRule="auto"/>
        <w:rPr>
          <w:bCs/>
          <w:sz w:val="22"/>
          <w:szCs w:val="22"/>
          <w:lang w:val="en-US" w:bidi="de-DE"/>
        </w:rPr>
      </w:pPr>
      <w:r w:rsidRPr="000C5D2F">
        <w:rPr>
          <w:bCs/>
          <w:sz w:val="22"/>
          <w:szCs w:val="22"/>
          <w:lang w:val="en-US" w:bidi="de-DE"/>
        </w:rPr>
        <w:lastRenderedPageBreak/>
        <w:t>‘We are simply thinking very long term, always with the goal of CO</w:t>
      </w:r>
      <w:r w:rsidRPr="000C5D2F">
        <w:rPr>
          <w:bCs/>
          <w:sz w:val="22"/>
          <w:szCs w:val="22"/>
          <w:vertAlign w:val="subscript"/>
          <w:lang w:val="en-US" w:bidi="de-DE"/>
        </w:rPr>
        <w:t>2</w:t>
      </w:r>
      <w:r w:rsidRPr="000C5D2F">
        <w:rPr>
          <w:bCs/>
          <w:sz w:val="22"/>
          <w:szCs w:val="22"/>
          <w:lang w:val="en-US" w:bidi="de-DE"/>
        </w:rPr>
        <w:t xml:space="preserve"> neutrality – and we clearly see our responsibility here as the number one in the electrified concrete value chain. At the same time, it is in line with our vision of making housing and infrastructure affordable and sustainable,’ Hildenbrand continues.</w:t>
      </w:r>
    </w:p>
    <w:p w14:paraId="2EE76175" w14:textId="77777777" w:rsidR="000C5D2F" w:rsidRPr="000C5D2F" w:rsidRDefault="000C5D2F" w:rsidP="000C5D2F">
      <w:pPr>
        <w:spacing w:line="276" w:lineRule="auto"/>
        <w:rPr>
          <w:bCs/>
          <w:sz w:val="22"/>
          <w:szCs w:val="22"/>
          <w:lang w:val="en-US" w:bidi="de-DE"/>
        </w:rPr>
      </w:pPr>
    </w:p>
    <w:p w14:paraId="7D929FB7"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With the Putzmeister eRoadmap to a sustainable future</w:t>
      </w:r>
    </w:p>
    <w:p w14:paraId="7D0623FE"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 xml:space="preserve">With the iONTRON product family, Putzmeister is paving the way for environmentally friendly construction sites </w:t>
      </w:r>
      <w:proofErr w:type="gramStart"/>
      <w:r w:rsidRPr="000C5D2F">
        <w:rPr>
          <w:bCs/>
          <w:sz w:val="22"/>
          <w:szCs w:val="22"/>
          <w:lang w:val="en-US" w:bidi="de-DE"/>
        </w:rPr>
        <w:t>and also</w:t>
      </w:r>
      <w:proofErr w:type="gramEnd"/>
      <w:r w:rsidRPr="000C5D2F">
        <w:rPr>
          <w:bCs/>
          <w:sz w:val="22"/>
          <w:szCs w:val="22"/>
          <w:lang w:val="en-US" w:bidi="de-DE"/>
        </w:rPr>
        <w:t xml:space="preserve"> enables completely self-sufficient work, independent of external energy sources, depending on the construction site conditions. The company offers an efficient and sustainable solution with up to zero CO</w:t>
      </w:r>
      <w:r w:rsidRPr="000C5D2F">
        <w:rPr>
          <w:bCs/>
          <w:sz w:val="22"/>
          <w:szCs w:val="22"/>
          <w:vertAlign w:val="subscript"/>
          <w:lang w:val="en-US" w:bidi="de-DE"/>
        </w:rPr>
        <w:t>2</w:t>
      </w:r>
      <w:r w:rsidRPr="000C5D2F">
        <w:rPr>
          <w:bCs/>
          <w:sz w:val="22"/>
          <w:szCs w:val="22"/>
          <w:lang w:val="en-US" w:bidi="de-DE"/>
        </w:rPr>
        <w:t xml:space="preserve"> emissions for almost every application. These iONTRON machines, among others, will be presented to the specialist audience at bauma 2025:</w:t>
      </w:r>
    </w:p>
    <w:p w14:paraId="6F9FB27E" w14:textId="77777777" w:rsidR="000C5D2F" w:rsidRPr="000C5D2F" w:rsidRDefault="000C5D2F" w:rsidP="000C5D2F">
      <w:pPr>
        <w:spacing w:line="276" w:lineRule="auto"/>
        <w:rPr>
          <w:bCs/>
          <w:sz w:val="22"/>
          <w:szCs w:val="22"/>
          <w:lang w:val="en-US" w:bidi="de-DE"/>
        </w:rPr>
      </w:pPr>
    </w:p>
    <w:p w14:paraId="5C8F8947"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 xml:space="preserve">The entry-level model: M47-5 iONTRON Lite Hybrid </w:t>
      </w:r>
    </w:p>
    <w:p w14:paraId="09924C3A"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An iONTRON Lite model like the M47-5 on display is environmentally friendly and fuel-efficient thanks to its automatic start-stop system: the diesel engine switches off during idle phases, as in modern cars. An additional battery then powers the agitator to ensure that the concrete does not dry out; the battery also supplies power to the flushing water pump and the high-pressure cleaner. This system works autonomously with a battery capacity of 6 kWh. It is charged during the pumping process via the generator or the 230 V on-board battery charger. The ‘Lite’ is the ideal product for entering the field of electrified construction machines.</w:t>
      </w:r>
    </w:p>
    <w:p w14:paraId="4C8301F8" w14:textId="77777777" w:rsidR="000C5D2F" w:rsidRPr="000C5D2F" w:rsidRDefault="000C5D2F" w:rsidP="000C5D2F">
      <w:pPr>
        <w:spacing w:line="276" w:lineRule="auto"/>
        <w:rPr>
          <w:bCs/>
          <w:sz w:val="22"/>
          <w:szCs w:val="22"/>
          <w:lang w:val="en-US" w:bidi="de-DE"/>
        </w:rPr>
      </w:pPr>
    </w:p>
    <w:p w14:paraId="58EF6A13" w14:textId="77777777" w:rsidR="000C5D2F" w:rsidRPr="000C5D2F" w:rsidRDefault="000C5D2F" w:rsidP="000C5D2F">
      <w:pPr>
        <w:spacing w:line="276" w:lineRule="auto"/>
        <w:rPr>
          <w:bCs/>
          <w:sz w:val="22"/>
          <w:szCs w:val="22"/>
          <w:lang w:val="en-US" w:bidi="de-DE"/>
        </w:rPr>
      </w:pPr>
    </w:p>
    <w:p w14:paraId="73C532B7"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The anniversary machine: M24-4 iONTRON Hybrid 2.0 – high efficiency, low noise, up to zero CO2</w:t>
      </w:r>
    </w:p>
    <w:p w14:paraId="6F37922F"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 xml:space="preserve">The M24-4 iONTRON Hybrid 2.0 is celebrating a special anniversary at bauma: it is the 100th of its kind! A truck-mounted concrete pump with a 15 iLS core pump that can be operated both with (construction site) electricity and conventionally via the truck engine using the hydraulic pump line. If necessary, the changeover can be made while pumping. No additional battery is required for electric operation, which increases the payload reserves </w:t>
      </w:r>
      <w:proofErr w:type="gramStart"/>
      <w:r w:rsidRPr="000C5D2F">
        <w:rPr>
          <w:bCs/>
          <w:sz w:val="22"/>
          <w:szCs w:val="22"/>
          <w:lang w:val="en-US" w:bidi="de-DE"/>
        </w:rPr>
        <w:t>and also</w:t>
      </w:r>
      <w:proofErr w:type="gramEnd"/>
      <w:r w:rsidRPr="000C5D2F">
        <w:rPr>
          <w:bCs/>
          <w:sz w:val="22"/>
          <w:szCs w:val="22"/>
          <w:lang w:val="en-US" w:bidi="de-DE"/>
        </w:rPr>
        <w:t xml:space="preserve"> saves operating costs. Above all, however, the iONTRON machine is characterised by the virtually silent and emission-free pumping process. </w:t>
      </w:r>
    </w:p>
    <w:p w14:paraId="41F01115" w14:textId="77777777" w:rsidR="000C5D2F" w:rsidRPr="000C5D2F" w:rsidRDefault="000C5D2F" w:rsidP="000C5D2F">
      <w:pPr>
        <w:spacing w:line="276" w:lineRule="auto"/>
        <w:rPr>
          <w:bCs/>
          <w:sz w:val="22"/>
          <w:szCs w:val="22"/>
          <w:lang w:val="en-US" w:bidi="de-DE"/>
        </w:rPr>
      </w:pPr>
    </w:p>
    <w:p w14:paraId="31CC1DC8"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 xml:space="preserve">The machines have been in series production since 2021, and since then almost 100 iONTRON Hybrid truck-mounted concrete pumps have been in use worldwide. Thanks to close and trusting dialogue with customers, almost four years of field experience has been incorporated into the current further development. The result: an iONTRON Hybrid 2.0 that offers 15 to 40 per cent improved energy efficiency. This is achieved, among other things, by the optimised storage loading pump and the speed optimisation in combination with the intelligent Ergonic Output Control (EOC) system. </w:t>
      </w:r>
    </w:p>
    <w:p w14:paraId="7E9F629C" w14:textId="77777777" w:rsidR="000C5D2F" w:rsidRPr="000C5D2F" w:rsidRDefault="000C5D2F" w:rsidP="000C5D2F">
      <w:pPr>
        <w:spacing w:line="276" w:lineRule="auto"/>
        <w:rPr>
          <w:bCs/>
          <w:sz w:val="22"/>
          <w:szCs w:val="22"/>
          <w:lang w:val="en-US" w:bidi="de-DE"/>
        </w:rPr>
      </w:pPr>
    </w:p>
    <w:p w14:paraId="4396FC86" w14:textId="77777777" w:rsidR="000C5D2F" w:rsidRPr="000C5D2F" w:rsidRDefault="000C5D2F" w:rsidP="000C5D2F">
      <w:pPr>
        <w:spacing w:line="276" w:lineRule="auto"/>
        <w:rPr>
          <w:bCs/>
          <w:sz w:val="22"/>
          <w:szCs w:val="22"/>
          <w:lang w:val="en-US" w:bidi="de-DE"/>
        </w:rPr>
      </w:pPr>
    </w:p>
    <w:p w14:paraId="12627248"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Mobile charging station: iONTRON GridXpress for self-sufficient work</w:t>
      </w:r>
    </w:p>
    <w:p w14:paraId="65C6E036"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 xml:space="preserve">iONTRON GridXpress, a powerful mobile charging station developed specifically for the power supply of construction machines, ensures full autonomy and flexibility in use. The biggest advantage: even with poor infrastructure on construction sites, sufficient power is available. </w:t>
      </w:r>
    </w:p>
    <w:p w14:paraId="19947054" w14:textId="77777777" w:rsidR="000C5D2F" w:rsidRPr="000C5D2F" w:rsidRDefault="000C5D2F" w:rsidP="000C5D2F">
      <w:pPr>
        <w:spacing w:line="276" w:lineRule="auto"/>
        <w:rPr>
          <w:bCs/>
          <w:sz w:val="22"/>
          <w:szCs w:val="22"/>
          <w:lang w:val="en-US" w:bidi="de-DE"/>
        </w:rPr>
      </w:pPr>
    </w:p>
    <w:p w14:paraId="6EA611E4"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 xml:space="preserve">Thanks to its </w:t>
      </w:r>
      <w:proofErr w:type="gramStart"/>
      <w:r w:rsidRPr="000C5D2F">
        <w:rPr>
          <w:bCs/>
          <w:sz w:val="22"/>
          <w:szCs w:val="22"/>
          <w:lang w:val="en-US" w:bidi="de-DE"/>
        </w:rPr>
        <w:t>128 kWh</w:t>
      </w:r>
      <w:proofErr w:type="gramEnd"/>
      <w:r w:rsidRPr="000C5D2F">
        <w:rPr>
          <w:bCs/>
          <w:sz w:val="22"/>
          <w:szCs w:val="22"/>
          <w:lang w:val="en-US" w:bidi="de-DE"/>
        </w:rPr>
        <w:t xml:space="preserve"> lithium-ion battery and various connection options (CEE plug, 125 A, and CCS2 fast charging, 120 kW), the GridXpress not only reliably supplies all iONTRON-Putzmeister products, but also other electrically powered machines and electric vehicles with energy, in some cases even with a performance-enhancing effect. With the Powerbank trailer, it is also possible to </w:t>
      </w:r>
      <w:r w:rsidRPr="000C5D2F">
        <w:rPr>
          <w:bCs/>
          <w:sz w:val="22"/>
          <w:szCs w:val="22"/>
          <w:lang w:val="en-US" w:bidi="de-DE"/>
        </w:rPr>
        <w:lastRenderedPageBreak/>
        <w:t>reduce the total CO</w:t>
      </w:r>
      <w:r w:rsidRPr="000C5D2F">
        <w:rPr>
          <w:rFonts w:ascii="Cambria Math" w:hAnsi="Cambria Math" w:cs="Cambria Math"/>
          <w:bCs/>
          <w:sz w:val="22"/>
          <w:szCs w:val="22"/>
          <w:lang w:val="en-US" w:bidi="de-DE"/>
        </w:rPr>
        <w:t>₂</w:t>
      </w:r>
      <w:r w:rsidRPr="000C5D2F">
        <w:rPr>
          <w:bCs/>
          <w:sz w:val="22"/>
          <w:szCs w:val="22"/>
          <w:lang w:val="en-US" w:bidi="de-DE"/>
        </w:rPr>
        <w:t xml:space="preserve"> emissions of a construction site operation to zero, depending on the local electricity mix.</w:t>
      </w:r>
    </w:p>
    <w:p w14:paraId="74094DB0" w14:textId="77777777" w:rsidR="000C5D2F" w:rsidRPr="000C5D2F" w:rsidRDefault="000C5D2F" w:rsidP="000C5D2F">
      <w:pPr>
        <w:spacing w:line="276" w:lineRule="auto"/>
        <w:rPr>
          <w:bCs/>
          <w:sz w:val="22"/>
          <w:szCs w:val="22"/>
          <w:lang w:val="en-US" w:bidi="de-DE"/>
        </w:rPr>
      </w:pPr>
    </w:p>
    <w:p w14:paraId="23F64E81" w14:textId="77777777" w:rsidR="000C5D2F" w:rsidRPr="000C5D2F" w:rsidRDefault="000C5D2F" w:rsidP="000C5D2F">
      <w:pPr>
        <w:spacing w:line="276" w:lineRule="auto"/>
        <w:rPr>
          <w:bCs/>
          <w:sz w:val="22"/>
          <w:szCs w:val="22"/>
          <w:lang w:val="en-US" w:bidi="de-DE"/>
        </w:rPr>
      </w:pPr>
      <w:r w:rsidRPr="000C5D2F">
        <w:rPr>
          <w:b/>
          <w:bCs/>
          <w:sz w:val="22"/>
          <w:szCs w:val="22"/>
          <w:lang w:val="en-US" w:bidi="de-DE"/>
        </w:rPr>
        <w:t>The surprise guest: to be continued...</w:t>
      </w:r>
    </w:p>
    <w:p w14:paraId="3B2E5E31" w14:textId="77777777" w:rsidR="000C5D2F" w:rsidRPr="000C5D2F" w:rsidRDefault="000C5D2F" w:rsidP="000C5D2F">
      <w:pPr>
        <w:spacing w:line="276" w:lineRule="auto"/>
        <w:rPr>
          <w:bCs/>
          <w:sz w:val="22"/>
          <w:szCs w:val="22"/>
          <w:lang w:val="en-US" w:bidi="de-DE"/>
        </w:rPr>
      </w:pPr>
      <w:r w:rsidRPr="000C5D2F">
        <w:rPr>
          <w:bCs/>
          <w:sz w:val="22"/>
          <w:szCs w:val="22"/>
          <w:lang w:val="en-US" w:bidi="de-DE"/>
        </w:rPr>
        <w:t>As a special highlight, Putzmeister, in cooperation with Volvo Trucks, will be presenting a unique electric solution for the concrete industry. This solution has been developed with a great deal of help and commitment from our long-standing Swedish Putzmeister dealer PM Nordic. Volvo and Putzmeister will reveal this secret on 7 April in Hall B6.</w:t>
      </w:r>
    </w:p>
    <w:p w14:paraId="7CE04188" w14:textId="77777777" w:rsidR="000C5D2F" w:rsidRPr="000C5D2F" w:rsidRDefault="000C5D2F" w:rsidP="000C5D2F">
      <w:pPr>
        <w:spacing w:line="276" w:lineRule="auto"/>
        <w:rPr>
          <w:bCs/>
          <w:sz w:val="28"/>
          <w:szCs w:val="28"/>
          <w:lang w:val="en-US" w:bidi="de-DE"/>
        </w:rPr>
      </w:pPr>
    </w:p>
    <w:p w14:paraId="691A953E" w14:textId="77777777" w:rsidR="007039C5" w:rsidRDefault="007039C5" w:rsidP="008F7866">
      <w:pPr>
        <w:spacing w:line="276" w:lineRule="auto"/>
        <w:rPr>
          <w:bCs/>
          <w:sz w:val="28"/>
          <w:szCs w:val="28"/>
          <w:lang w:bidi="de-DE"/>
        </w:rPr>
      </w:pPr>
    </w:p>
    <w:p w14:paraId="2AB5B0DF" w14:textId="6525B185" w:rsidR="00E74A4F" w:rsidRPr="00E74A4F" w:rsidRDefault="00E74A4F" w:rsidP="00E74A4F">
      <w:pPr>
        <w:spacing w:line="276" w:lineRule="auto"/>
        <w:rPr>
          <w:bCs/>
          <w:sz w:val="22"/>
          <w:szCs w:val="22"/>
          <w:lang w:bidi="de-DE"/>
        </w:rPr>
      </w:pPr>
    </w:p>
    <w:p w14:paraId="1866336F" w14:textId="77777777" w:rsidR="00E47787" w:rsidRDefault="00E47787" w:rsidP="00A52D85">
      <w:pPr>
        <w:tabs>
          <w:tab w:val="left" w:pos="9498"/>
        </w:tabs>
        <w:spacing w:line="276" w:lineRule="auto"/>
        <w:rPr>
          <w:b/>
          <w:sz w:val="22"/>
          <w:szCs w:val="22"/>
          <w:lang w:bidi="de-DE"/>
        </w:rPr>
      </w:pPr>
    </w:p>
    <w:p w14:paraId="7EC558C2" w14:textId="0DA54574"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4BC603A2" w14:textId="6C496D25" w:rsidR="00C906D0"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C6E52" w14:textId="77777777" w:rsidR="00157E2C" w:rsidRDefault="00157E2C">
      <w:r>
        <w:separator/>
      </w:r>
    </w:p>
  </w:endnote>
  <w:endnote w:type="continuationSeparator" w:id="0">
    <w:p w14:paraId="6C6C5D08" w14:textId="77777777" w:rsidR="00157E2C" w:rsidRDefault="0015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225BD7">
      <w:rPr>
        <w:sz w:val="14"/>
        <w:lang w:val="de-DE"/>
      </w:rPr>
      <w:t xml:space="preserve">Putzmeister AG  </w:t>
    </w:r>
    <w:r>
      <w:rPr>
        <w:sz w:val="14"/>
      </w:rPr>
      <w:sym w:font="Symbol" w:char="F0B7"/>
    </w:r>
    <w:r w:rsidRPr="00225BD7">
      <w:rPr>
        <w:sz w:val="14"/>
        <w:lang w:val="de-DE"/>
      </w:rPr>
      <w:t xml:space="preserve">  Postfach 2152  </w:t>
    </w:r>
    <w:r>
      <w:rPr>
        <w:sz w:val="14"/>
      </w:rPr>
      <w:sym w:font="Symbol" w:char="F0B7"/>
    </w:r>
    <w:r w:rsidRPr="00225BD7">
      <w:rPr>
        <w:sz w:val="14"/>
        <w:lang w:val="de-DE"/>
      </w:rPr>
      <w:t xml:space="preserve">  72629 Aichtal, Germany  </w:t>
    </w:r>
    <w:r>
      <w:rPr>
        <w:sz w:val="14"/>
      </w:rPr>
      <w:sym w:font="Symbol" w:char="F0B7"/>
    </w:r>
    <w:r w:rsidRPr="00225BD7">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9C1FA" w14:textId="77777777" w:rsidR="00157E2C" w:rsidRDefault="00157E2C">
      <w:r>
        <w:separator/>
      </w:r>
    </w:p>
  </w:footnote>
  <w:footnote w:type="continuationSeparator" w:id="0">
    <w:p w14:paraId="3F5262CC" w14:textId="77777777" w:rsidR="00157E2C" w:rsidRDefault="00157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42F757A1" w:rsidR="007D6E36" w:rsidRPr="00225BD7" w:rsidRDefault="007D6E36" w:rsidP="009D0413">
    <w:pPr>
      <w:pStyle w:val="Kopfzeile"/>
      <w:rPr>
        <w:sz w:val="12"/>
        <w:lang w:val="de-DE"/>
      </w:rPr>
    </w:pPr>
    <w:r>
      <w:rPr>
        <w:sz w:val="12"/>
      </w:rPr>
      <w:fldChar w:fldCharType="begin"/>
    </w:r>
    <w:r w:rsidRPr="00225BD7">
      <w:rPr>
        <w:sz w:val="12"/>
        <w:lang w:val="de-DE"/>
      </w:rPr>
      <w:instrText xml:space="preserve"> FILENAME \p \* MERGEFORMAT </w:instrText>
    </w:r>
    <w:r>
      <w:rPr>
        <w:sz w:val="12"/>
      </w:rPr>
      <w:fldChar w:fldCharType="separate"/>
    </w:r>
    <w:r w:rsidR="00614729">
      <w:rPr>
        <w:noProof/>
        <w:sz w:val="12"/>
        <w:lang w:val="de-DE"/>
      </w:rPr>
      <w:t>https://myputzmeister.sharepoint.com/sites/pmh/marketing/Public/PR/Press Releases/PM/PI 2000-2999/PI 2037 Bauma 25 Fahrmischerbetonpumpen Neue Generation PUMI 29-4 und PUMI 31-4/PI 2038 iONTRON Family_EN.docx</w:t>
    </w:r>
    <w:r>
      <w:rPr>
        <w:sz w:val="12"/>
      </w:rPr>
      <w:fldChar w:fldCharType="end"/>
    </w:r>
    <w:bookmarkEnd w:id="0"/>
    <w:r w:rsidRPr="00225BD7">
      <w:rPr>
        <w:lang w:val="de-DE"/>
      </w:rPr>
      <w:tab/>
    </w:r>
    <w:r w:rsidRPr="00225BD7">
      <w:rPr>
        <w:lang w:val="de-DE"/>
      </w:rPr>
      <w:tab/>
    </w:r>
    <w:r>
      <w:fldChar w:fldCharType="begin"/>
    </w:r>
    <w:r>
      <w:instrText xml:space="preserve"> DATE \@ "yyyy-MM-dd" \* MERGEFORMAT </w:instrText>
    </w:r>
    <w:r>
      <w:fldChar w:fldCharType="separate"/>
    </w:r>
    <w:r w:rsidR="00614729">
      <w:rPr>
        <w:noProof/>
      </w:rPr>
      <w:t>2025-02-17</w:t>
    </w:r>
    <w:r>
      <w:fldChar w:fldCharType="end"/>
    </w:r>
  </w:p>
  <w:p w14:paraId="5A57D0BD" w14:textId="77777777" w:rsidR="007D6E36" w:rsidRPr="008E32D0"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225BD7">
      <w:rPr>
        <w:lang w:val="de-DE"/>
      </w:rPr>
      <w:tab/>
    </w:r>
    <w:r w:rsidRPr="00225BD7">
      <w:rPr>
        <w:lang w:val="de-DE"/>
      </w:rPr>
      <w:tab/>
    </w:r>
    <w: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268F2836" w:rsidR="007D6E36" w:rsidRPr="00225BD7" w:rsidRDefault="007D6E36" w:rsidP="009D0413">
    <w:pPr>
      <w:pStyle w:val="Kopfzeile"/>
      <w:jc w:val="right"/>
      <w:rPr>
        <w:lang w:val="de-DE"/>
      </w:rPr>
    </w:pPr>
    <w:r>
      <w:fldChar w:fldCharType="begin"/>
    </w:r>
    <w:r w:rsidRPr="00225BD7">
      <w:rPr>
        <w:lang w:val="de-DE"/>
      </w:rPr>
      <w:instrText xml:space="preserve"> REF nr \* MERGEFORMAT </w:instrText>
    </w:r>
    <w:r>
      <w:fldChar w:fldCharType="separate"/>
    </w:r>
    <w:r w:rsidR="00614729">
      <w:rPr>
        <w:b/>
        <w:bCs/>
        <w:lang w:val="de-DE"/>
      </w:rPr>
      <w:t>Fehler! Verweisquelle konnte nicht gefunden werden.</w:t>
    </w:r>
    <w:r>
      <w:fldChar w:fldCharType="end"/>
    </w:r>
    <w:r w:rsidRPr="00225BD7">
      <w:rPr>
        <w:lang w:val="de-DE"/>
      </w:rPr>
      <w:t xml:space="preserve"> </w:t>
    </w:r>
  </w:p>
  <w:p w14:paraId="0986C785" w14:textId="69A5578F" w:rsidR="007D6E36" w:rsidRPr="00225BD7" w:rsidRDefault="007D6E36" w:rsidP="009D0413">
    <w:pPr>
      <w:pStyle w:val="Kopfzeile"/>
      <w:pBdr>
        <w:top w:val="single" w:sz="6" w:space="1" w:color="auto"/>
      </w:pBdr>
      <w:jc w:val="right"/>
      <w:rPr>
        <w:lang w:val="de-DE"/>
      </w:rPr>
    </w:pPr>
    <w:r>
      <w:fldChar w:fldCharType="begin"/>
    </w:r>
    <w:r w:rsidRPr="00225BD7">
      <w:rPr>
        <w:lang w:val="de-DE"/>
      </w:rPr>
      <w:instrText xml:space="preserve"> REF  rev  \* MERGEFORMAT </w:instrText>
    </w:r>
    <w:r>
      <w:fldChar w:fldCharType="separate"/>
    </w:r>
    <w:r w:rsidR="00614729">
      <w:rPr>
        <w:b/>
        <w:bCs/>
        <w:lang w:val="de-DE"/>
      </w:rPr>
      <w:t>Fehler! Verweisquelle konnte nicht gefunden werden.</w:t>
    </w:r>
    <w:r>
      <w:fldChar w:fldCharType="end"/>
    </w:r>
  </w:p>
  <w:p w14:paraId="12A0F197" w14:textId="77777777" w:rsidR="007D6E36" w:rsidRPr="00225BD7" w:rsidRDefault="007D6E36" w:rsidP="009D0413">
    <w:pPr>
      <w:pStyle w:val="Kopfzeile"/>
      <w:rPr>
        <w:lang w:val="de-DE"/>
      </w:rPr>
    </w:pPr>
  </w:p>
  <w:p w14:paraId="4360F124" w14:textId="77777777" w:rsidR="007D6E36" w:rsidRPr="00225BD7"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7E6840AF"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614729">
      <w:rPr>
        <w:noProof/>
        <w:snapToGrid w:val="0"/>
        <w:sz w:val="12"/>
      </w:rPr>
      <w:t>PI 2038 iONTRON Family_EN.docx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8FF92DE" w:rsidR="007D6E36" w:rsidRPr="00225BD7"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225BD7">
      <w:rPr>
        <w:sz w:val="12"/>
        <w:szCs w:val="12"/>
        <w:lang w:val="de-DE"/>
      </w:rPr>
      <w:instrText xml:space="preserve"> FILENAME  \p  \* MERGEFORMAT </w:instrText>
    </w:r>
    <w:r>
      <w:rPr>
        <w:sz w:val="12"/>
        <w:szCs w:val="12"/>
      </w:rPr>
      <w:fldChar w:fldCharType="separate"/>
    </w:r>
    <w:r w:rsidR="00614729">
      <w:rPr>
        <w:noProof/>
        <w:sz w:val="12"/>
        <w:szCs w:val="12"/>
        <w:lang w:val="de-DE"/>
      </w:rPr>
      <w:t>https://myputzmeister.sharepoint.com/sites/pmh/marketing/Public/PR/Press Releases/PM/PI 2000-2999/PI 2037 Bauma 25 Fahrmischerbetonpumpen Neue Generation PUMI 29-4 und PUMI 31-4/PI 2038 iONTRON Family_EN.docx</w:t>
    </w:r>
    <w:r>
      <w:rPr>
        <w:sz w:val="12"/>
        <w:szCs w:val="12"/>
      </w:rPr>
      <w:fldChar w:fldCharType="end"/>
    </w:r>
    <w:r w:rsidRPr="00225BD7">
      <w:rPr>
        <w:lang w:val="de-DE"/>
      </w:rPr>
      <w:tab/>
    </w:r>
    <w:r w:rsidRPr="00225BD7">
      <w:rPr>
        <w:lang w:val="de-DE"/>
      </w:rPr>
      <w:tab/>
    </w:r>
    <w:r>
      <w:fldChar w:fldCharType="begin"/>
    </w:r>
    <w:r>
      <w:instrText xml:space="preserve"> CREATEDATE \@ "yyyy-MM-dd" \* MERGEFORMAT </w:instrText>
    </w:r>
    <w:r>
      <w:fldChar w:fldCharType="separate"/>
    </w:r>
    <w:r w:rsidR="00614729">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7F2F"/>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B3CC0"/>
    <w:rsid w:val="000C4402"/>
    <w:rsid w:val="000C52FB"/>
    <w:rsid w:val="000C5D2F"/>
    <w:rsid w:val="000D40E3"/>
    <w:rsid w:val="000D662E"/>
    <w:rsid w:val="000D6903"/>
    <w:rsid w:val="000E2A73"/>
    <w:rsid w:val="000F1C13"/>
    <w:rsid w:val="00100CDA"/>
    <w:rsid w:val="0013033C"/>
    <w:rsid w:val="00132DDC"/>
    <w:rsid w:val="001372CD"/>
    <w:rsid w:val="00141FFB"/>
    <w:rsid w:val="001421B6"/>
    <w:rsid w:val="00142340"/>
    <w:rsid w:val="00145DE7"/>
    <w:rsid w:val="00154716"/>
    <w:rsid w:val="00157E2C"/>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5BD7"/>
    <w:rsid w:val="00235AD2"/>
    <w:rsid w:val="00237511"/>
    <w:rsid w:val="0024021D"/>
    <w:rsid w:val="00257077"/>
    <w:rsid w:val="002667E2"/>
    <w:rsid w:val="00272F2A"/>
    <w:rsid w:val="00290026"/>
    <w:rsid w:val="00290E1B"/>
    <w:rsid w:val="002A6DD3"/>
    <w:rsid w:val="002B4AA5"/>
    <w:rsid w:val="002C09E4"/>
    <w:rsid w:val="002D5946"/>
    <w:rsid w:val="002E3EA7"/>
    <w:rsid w:val="002E6951"/>
    <w:rsid w:val="0030024C"/>
    <w:rsid w:val="0031563B"/>
    <w:rsid w:val="00325602"/>
    <w:rsid w:val="00335008"/>
    <w:rsid w:val="00336F0B"/>
    <w:rsid w:val="00337261"/>
    <w:rsid w:val="00340F0F"/>
    <w:rsid w:val="003570F2"/>
    <w:rsid w:val="00364EF9"/>
    <w:rsid w:val="003752CD"/>
    <w:rsid w:val="003777DE"/>
    <w:rsid w:val="00392BB2"/>
    <w:rsid w:val="003A3AA0"/>
    <w:rsid w:val="003A6C8A"/>
    <w:rsid w:val="003B1721"/>
    <w:rsid w:val="003B32F3"/>
    <w:rsid w:val="003B49CD"/>
    <w:rsid w:val="003D1B3B"/>
    <w:rsid w:val="003E1E22"/>
    <w:rsid w:val="003E33BE"/>
    <w:rsid w:val="003E65BF"/>
    <w:rsid w:val="003E77E3"/>
    <w:rsid w:val="003F57BD"/>
    <w:rsid w:val="00410A56"/>
    <w:rsid w:val="0041759F"/>
    <w:rsid w:val="0045486B"/>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08CE"/>
    <w:rsid w:val="00523BAA"/>
    <w:rsid w:val="00525A4B"/>
    <w:rsid w:val="00540F47"/>
    <w:rsid w:val="00546E00"/>
    <w:rsid w:val="00554C9D"/>
    <w:rsid w:val="00556D5F"/>
    <w:rsid w:val="00560035"/>
    <w:rsid w:val="00562C1F"/>
    <w:rsid w:val="00564BB4"/>
    <w:rsid w:val="0056583F"/>
    <w:rsid w:val="00574406"/>
    <w:rsid w:val="00575338"/>
    <w:rsid w:val="00576103"/>
    <w:rsid w:val="00576AB9"/>
    <w:rsid w:val="005845EC"/>
    <w:rsid w:val="00590CE8"/>
    <w:rsid w:val="005A3F71"/>
    <w:rsid w:val="005B3541"/>
    <w:rsid w:val="005B678D"/>
    <w:rsid w:val="005B7A13"/>
    <w:rsid w:val="005C1EB1"/>
    <w:rsid w:val="005C2D5A"/>
    <w:rsid w:val="005C6B31"/>
    <w:rsid w:val="005D1925"/>
    <w:rsid w:val="005D2685"/>
    <w:rsid w:val="005E029D"/>
    <w:rsid w:val="005F4528"/>
    <w:rsid w:val="005F624C"/>
    <w:rsid w:val="005F7FCC"/>
    <w:rsid w:val="00600178"/>
    <w:rsid w:val="00601F88"/>
    <w:rsid w:val="0060207B"/>
    <w:rsid w:val="00605421"/>
    <w:rsid w:val="00611056"/>
    <w:rsid w:val="00611EF2"/>
    <w:rsid w:val="00613288"/>
    <w:rsid w:val="00614729"/>
    <w:rsid w:val="00622A56"/>
    <w:rsid w:val="00633EE9"/>
    <w:rsid w:val="00643009"/>
    <w:rsid w:val="0064561C"/>
    <w:rsid w:val="00647578"/>
    <w:rsid w:val="0065095C"/>
    <w:rsid w:val="00661D36"/>
    <w:rsid w:val="00667F0E"/>
    <w:rsid w:val="00670FF8"/>
    <w:rsid w:val="00683440"/>
    <w:rsid w:val="006838C4"/>
    <w:rsid w:val="00691396"/>
    <w:rsid w:val="006914B2"/>
    <w:rsid w:val="00692D2D"/>
    <w:rsid w:val="006949C8"/>
    <w:rsid w:val="006A10D3"/>
    <w:rsid w:val="006B430E"/>
    <w:rsid w:val="006B5D54"/>
    <w:rsid w:val="006B5EAF"/>
    <w:rsid w:val="006C5DBF"/>
    <w:rsid w:val="006D50D9"/>
    <w:rsid w:val="006E297B"/>
    <w:rsid w:val="006E52C6"/>
    <w:rsid w:val="006E5F61"/>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B4DA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696C"/>
    <w:rsid w:val="0086475C"/>
    <w:rsid w:val="0086587D"/>
    <w:rsid w:val="00866B3B"/>
    <w:rsid w:val="00866D0A"/>
    <w:rsid w:val="00867B4F"/>
    <w:rsid w:val="00871002"/>
    <w:rsid w:val="00876686"/>
    <w:rsid w:val="008809A0"/>
    <w:rsid w:val="00890A46"/>
    <w:rsid w:val="00892DF3"/>
    <w:rsid w:val="00892F40"/>
    <w:rsid w:val="00895091"/>
    <w:rsid w:val="008B07AD"/>
    <w:rsid w:val="008B3CB8"/>
    <w:rsid w:val="008D04A1"/>
    <w:rsid w:val="008D34C4"/>
    <w:rsid w:val="008D7747"/>
    <w:rsid w:val="008E0ADE"/>
    <w:rsid w:val="008E1244"/>
    <w:rsid w:val="008E32D0"/>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80383"/>
    <w:rsid w:val="00994853"/>
    <w:rsid w:val="009B003F"/>
    <w:rsid w:val="009C02B3"/>
    <w:rsid w:val="009C0F42"/>
    <w:rsid w:val="009C101A"/>
    <w:rsid w:val="009C58A4"/>
    <w:rsid w:val="009D0413"/>
    <w:rsid w:val="009D2853"/>
    <w:rsid w:val="009D2B68"/>
    <w:rsid w:val="009E07BB"/>
    <w:rsid w:val="009F33F8"/>
    <w:rsid w:val="009F399E"/>
    <w:rsid w:val="009F42B8"/>
    <w:rsid w:val="009F4FC3"/>
    <w:rsid w:val="009F73FF"/>
    <w:rsid w:val="00A00066"/>
    <w:rsid w:val="00A017B6"/>
    <w:rsid w:val="00A03BAD"/>
    <w:rsid w:val="00A1516F"/>
    <w:rsid w:val="00A15E12"/>
    <w:rsid w:val="00A2182D"/>
    <w:rsid w:val="00A2575E"/>
    <w:rsid w:val="00A261C5"/>
    <w:rsid w:val="00A26D13"/>
    <w:rsid w:val="00A27012"/>
    <w:rsid w:val="00A319DD"/>
    <w:rsid w:val="00A3510A"/>
    <w:rsid w:val="00A35F0F"/>
    <w:rsid w:val="00A3691E"/>
    <w:rsid w:val="00A40090"/>
    <w:rsid w:val="00A42A2A"/>
    <w:rsid w:val="00A5241D"/>
    <w:rsid w:val="00A52D85"/>
    <w:rsid w:val="00A54299"/>
    <w:rsid w:val="00A54F4E"/>
    <w:rsid w:val="00A60C39"/>
    <w:rsid w:val="00A615F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D0190"/>
    <w:rsid w:val="00AE1AFA"/>
    <w:rsid w:val="00AE266C"/>
    <w:rsid w:val="00AE29F3"/>
    <w:rsid w:val="00AE2EC5"/>
    <w:rsid w:val="00AF5356"/>
    <w:rsid w:val="00B063C1"/>
    <w:rsid w:val="00B151CD"/>
    <w:rsid w:val="00B2794A"/>
    <w:rsid w:val="00B4553D"/>
    <w:rsid w:val="00B50A07"/>
    <w:rsid w:val="00B54242"/>
    <w:rsid w:val="00B707CB"/>
    <w:rsid w:val="00B802D5"/>
    <w:rsid w:val="00B827CA"/>
    <w:rsid w:val="00B8647B"/>
    <w:rsid w:val="00B9555A"/>
    <w:rsid w:val="00B96643"/>
    <w:rsid w:val="00BA59BD"/>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507F1"/>
    <w:rsid w:val="00C60498"/>
    <w:rsid w:val="00C61921"/>
    <w:rsid w:val="00C6331B"/>
    <w:rsid w:val="00C63FC0"/>
    <w:rsid w:val="00C705BE"/>
    <w:rsid w:val="00C70BDA"/>
    <w:rsid w:val="00C7135B"/>
    <w:rsid w:val="00C875CB"/>
    <w:rsid w:val="00C906D0"/>
    <w:rsid w:val="00CA04F7"/>
    <w:rsid w:val="00CA2771"/>
    <w:rsid w:val="00CA3F39"/>
    <w:rsid w:val="00CA63AB"/>
    <w:rsid w:val="00CA735D"/>
    <w:rsid w:val="00CC14ED"/>
    <w:rsid w:val="00CC1F89"/>
    <w:rsid w:val="00CC2F80"/>
    <w:rsid w:val="00CD6824"/>
    <w:rsid w:val="00CF0E27"/>
    <w:rsid w:val="00CF6B37"/>
    <w:rsid w:val="00D01B18"/>
    <w:rsid w:val="00D0348A"/>
    <w:rsid w:val="00D05F59"/>
    <w:rsid w:val="00D15642"/>
    <w:rsid w:val="00D17FA8"/>
    <w:rsid w:val="00D22434"/>
    <w:rsid w:val="00D2347E"/>
    <w:rsid w:val="00D2386E"/>
    <w:rsid w:val="00D34932"/>
    <w:rsid w:val="00D35730"/>
    <w:rsid w:val="00D41977"/>
    <w:rsid w:val="00D42576"/>
    <w:rsid w:val="00D61CCA"/>
    <w:rsid w:val="00D631A6"/>
    <w:rsid w:val="00D642F4"/>
    <w:rsid w:val="00D7035C"/>
    <w:rsid w:val="00D749DE"/>
    <w:rsid w:val="00D74EAB"/>
    <w:rsid w:val="00D91285"/>
    <w:rsid w:val="00D928A1"/>
    <w:rsid w:val="00D95C7C"/>
    <w:rsid w:val="00DC0342"/>
    <w:rsid w:val="00DC12F5"/>
    <w:rsid w:val="00DC1F7F"/>
    <w:rsid w:val="00DC305F"/>
    <w:rsid w:val="00DE27A3"/>
    <w:rsid w:val="00DF31C7"/>
    <w:rsid w:val="00DF3ED1"/>
    <w:rsid w:val="00DF5BB8"/>
    <w:rsid w:val="00E14731"/>
    <w:rsid w:val="00E20A1E"/>
    <w:rsid w:val="00E230B3"/>
    <w:rsid w:val="00E24A71"/>
    <w:rsid w:val="00E26515"/>
    <w:rsid w:val="00E30B18"/>
    <w:rsid w:val="00E34233"/>
    <w:rsid w:val="00E35A2B"/>
    <w:rsid w:val="00E40B2A"/>
    <w:rsid w:val="00E47787"/>
    <w:rsid w:val="00E537D9"/>
    <w:rsid w:val="00E6292C"/>
    <w:rsid w:val="00E64DB1"/>
    <w:rsid w:val="00E66499"/>
    <w:rsid w:val="00E71E07"/>
    <w:rsid w:val="00E74A4F"/>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4C3A"/>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19B"/>
    <w:rsid w:val="00F9787F"/>
    <w:rsid w:val="00FB0EAC"/>
    <w:rsid w:val="00FC15FF"/>
    <w:rsid w:val="00FD088E"/>
    <w:rsid w:val="00FD4541"/>
    <w:rsid w:val="00FD5284"/>
    <w:rsid w:val="00FD5436"/>
    <w:rsid w:val="00FE083C"/>
    <w:rsid w:val="00FE1229"/>
    <w:rsid w:val="00FE2E70"/>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60017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14127930">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588267958">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2288288">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87052222">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4F3AC-26F4-4F84-BA8C-6A365B6AAEFC}">
  <ds:schemaRefs>
    <ds:schemaRef ds:uri="http://schemas.microsoft.com/sharepoint/v3/contenttype/forms"/>
  </ds:schemaRefs>
</ds:datastoreItem>
</file>

<file path=customXml/itemProps2.xml><?xml version="1.0" encoding="utf-8"?>
<ds:datastoreItem xmlns:ds="http://schemas.openxmlformats.org/officeDocument/2006/customXml" ds:itemID="{76EDC1CB-6F8A-476D-9687-CF3977A3AB74}">
  <ds:schemaRefs>
    <ds:schemaRef ds:uri="http://schemas.microsoft.com/office/2006/documentManagement/types"/>
    <ds:schemaRef ds:uri="8ef3d8bd-fb21-416a-b4bd-0f13f1d4874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f7922bf-5033-4c70-b123-ac15641292d6"/>
    <ds:schemaRef ds:uri="http://purl.org/dc/terms/"/>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C1E12F90-A03E-4CD5-8058-A5A765AE15B8}"/>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6366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7455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2025-02-17T10:25:00Z</cp:lastPrinted>
  <dcterms:created xsi:type="dcterms:W3CDTF">2025-02-17T10:24:00Z</dcterms:created>
  <dcterms:modified xsi:type="dcterms:W3CDTF">2025-02-17T10:25:00Z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