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rPr>
                <w:lang w:val="fr-FR"/>
              </w:rPr>
              <w:t>Putzmeister Holding GmbH</w:t>
            </w:r>
          </w:p>
          <w:p w14:paraId="1046D509" w14:textId="77777777" w:rsidR="004B31C8" w:rsidRPr="00B2794A" w:rsidRDefault="004B31C8" w:rsidP="008F7866">
            <w:pPr>
              <w:tabs>
                <w:tab w:val="left" w:pos="7655"/>
              </w:tabs>
              <w:spacing w:line="276" w:lineRule="auto"/>
            </w:pPr>
            <w:r>
              <w:rPr>
                <w:lang w:val="fr-FR"/>
              </w:rPr>
              <w:t xml:space="preserve">Commercialisation </w:t>
            </w:r>
          </w:p>
          <w:p w14:paraId="0867662F" w14:textId="77777777" w:rsidR="004B31C8" w:rsidRPr="00EB18CD" w:rsidRDefault="004B31C8" w:rsidP="008F7866">
            <w:pPr>
              <w:tabs>
                <w:tab w:val="left" w:pos="7655"/>
              </w:tabs>
              <w:spacing w:line="276" w:lineRule="auto"/>
            </w:pPr>
            <w:r>
              <w:rPr>
                <w:lang w:val="fr-FR"/>
              </w:rPr>
              <w:t>Max-Eyth-Str. 10</w:t>
            </w:r>
          </w:p>
          <w:p w14:paraId="01C7C2A0" w14:textId="77777777" w:rsidR="004B31C8" w:rsidRPr="00EB18CD" w:rsidRDefault="004B31C8" w:rsidP="008F7866">
            <w:pPr>
              <w:tabs>
                <w:tab w:val="left" w:pos="7655"/>
              </w:tabs>
              <w:spacing w:line="276" w:lineRule="auto"/>
            </w:pPr>
            <w:r>
              <w:rPr>
                <w:lang w:val="fr-FR"/>
              </w:rPr>
              <w:t>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rPr>
                <w:lang w:val="fr-FR"/>
              </w:rPr>
              <w:t>Tél. :     +49 7127 599-311</w:t>
            </w:r>
          </w:p>
          <w:p w14:paraId="3619F674" w14:textId="77777777" w:rsidR="004B31C8" w:rsidRPr="00B2794A" w:rsidRDefault="004B31C8" w:rsidP="008F7866">
            <w:pPr>
              <w:tabs>
                <w:tab w:val="left" w:pos="7655"/>
              </w:tabs>
              <w:spacing w:line="276" w:lineRule="auto"/>
            </w:pPr>
            <w:r>
              <w:rPr>
                <w:lang w:val="fr-FR"/>
              </w:rPr>
              <w:t>Fax :     +49 7127 599-140</w:t>
            </w:r>
          </w:p>
          <w:p w14:paraId="1D1098C9" w14:textId="77777777" w:rsidR="004B31C8" w:rsidRDefault="004B31C8" w:rsidP="008F7866">
            <w:pPr>
              <w:tabs>
                <w:tab w:val="left" w:pos="7655"/>
              </w:tabs>
              <w:spacing w:line="276" w:lineRule="auto"/>
            </w:pPr>
            <w:r>
              <w:rPr>
                <w:lang w:val="fr-FR"/>
              </w:rPr>
              <w:t xml:space="preserve">E-mail :  </w:t>
            </w:r>
            <w:hyperlink r:id="rId15" w:history="1">
              <w:r>
                <w:rPr>
                  <w:rStyle w:val="Hyperlink"/>
                  <w:lang w:val="fr-FR"/>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bCs/>
                <w:lang w:val="fr-FR"/>
              </w:rPr>
              <w:t>Communiqué de presse n° :</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2CBB1530" w:rsidR="00804D71" w:rsidRPr="004F706D" w:rsidRDefault="004F706D" w:rsidP="008F7866">
            <w:pPr>
              <w:tabs>
                <w:tab w:val="left" w:pos="7655"/>
              </w:tabs>
              <w:spacing w:line="276" w:lineRule="auto"/>
            </w:pPr>
            <w:r>
              <w:rPr>
                <w:lang w:val="fr-FR"/>
              </w:rPr>
              <w:t>2044</w:t>
            </w:r>
          </w:p>
          <w:p w14:paraId="62C45C90" w14:textId="77777777" w:rsidR="00EC670C" w:rsidRPr="004F706D" w:rsidRDefault="00EC670C" w:rsidP="008F7866">
            <w:pPr>
              <w:tabs>
                <w:tab w:val="left" w:pos="7655"/>
              </w:tabs>
              <w:spacing w:line="276" w:lineRule="auto"/>
            </w:pPr>
          </w:p>
          <w:p w14:paraId="5E94F460" w14:textId="77777777" w:rsidR="004F706D" w:rsidRPr="004F706D" w:rsidRDefault="004F706D" w:rsidP="004F706D">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1AA485E4" w14:textId="2A8CC5BA" w:rsidR="000D7C05" w:rsidRPr="000D7C05" w:rsidRDefault="000D7C05" w:rsidP="000D7C05">
      <w:pPr>
        <w:spacing w:line="276" w:lineRule="auto"/>
        <w:rPr>
          <w:b/>
          <w:bCs/>
          <w:sz w:val="22"/>
          <w:szCs w:val="22"/>
        </w:rPr>
      </w:pPr>
      <w:r>
        <w:rPr>
          <w:b/>
          <w:bCs/>
          <w:sz w:val="22"/>
          <w:szCs w:val="22"/>
          <w:lang w:val="fr-FR"/>
        </w:rPr>
        <w:t xml:space="preserve">Le nouveau TB 130 de Putzmeister fête sa première européenne au salon bauma 2025 </w:t>
      </w:r>
    </w:p>
    <w:p w14:paraId="67F3CABF" w14:textId="1AED3F5D" w:rsidR="00BF6DCB" w:rsidRDefault="00E74B82" w:rsidP="007039C5">
      <w:pPr>
        <w:spacing w:line="276" w:lineRule="auto"/>
        <w:rPr>
          <w:bCs/>
          <w:sz w:val="28"/>
          <w:szCs w:val="28"/>
        </w:rPr>
      </w:pPr>
      <w:r>
        <w:rPr>
          <w:b/>
          <w:bCs/>
          <w:sz w:val="22"/>
          <w:szCs w:val="22"/>
          <w:lang w:val="fr-FR"/>
        </w:rPr>
        <w:br/>
      </w:r>
      <w:r>
        <w:rPr>
          <w:sz w:val="28"/>
          <w:szCs w:val="28"/>
          <w:lang w:val="fr-FR"/>
        </w:rPr>
        <w:t xml:space="preserve"> </w:t>
      </w:r>
    </w:p>
    <w:p w14:paraId="0F10A98B" w14:textId="7E77821B" w:rsidR="004E0D2F" w:rsidRPr="004E0D2F" w:rsidRDefault="004E0D2F" w:rsidP="004E0D2F">
      <w:pPr>
        <w:spacing w:line="276" w:lineRule="auto"/>
        <w:rPr>
          <w:bCs/>
          <w:sz w:val="28"/>
          <w:szCs w:val="28"/>
        </w:rPr>
      </w:pPr>
      <w:r>
        <w:rPr>
          <w:sz w:val="28"/>
          <w:szCs w:val="28"/>
          <w:lang w:val="fr-FR"/>
        </w:rPr>
        <w:t>Le nouveau Telebelt</w:t>
      </w:r>
      <w:r>
        <w:rPr>
          <w:sz w:val="28"/>
          <w:szCs w:val="28"/>
          <w:vertAlign w:val="superscript"/>
          <w:lang w:val="fr-FR"/>
        </w:rPr>
        <w:t>®</w:t>
      </w:r>
      <w:r>
        <w:rPr>
          <w:sz w:val="28"/>
          <w:szCs w:val="28"/>
          <w:lang w:val="fr-FR"/>
        </w:rPr>
        <w:t xml:space="preserve"> TB 130 – plus de 38 mètres pour un transport de matériaux polyvalent et efficace</w:t>
      </w:r>
    </w:p>
    <w:p w14:paraId="0E9CFA83" w14:textId="77777777" w:rsidR="00EC670C" w:rsidRDefault="00EC670C" w:rsidP="007039C5">
      <w:pPr>
        <w:spacing w:line="276" w:lineRule="auto"/>
        <w:rPr>
          <w:bCs/>
          <w:sz w:val="28"/>
          <w:szCs w:val="28"/>
        </w:rPr>
      </w:pPr>
    </w:p>
    <w:p w14:paraId="1FCFA3E9" w14:textId="75365490" w:rsidR="00E537D9" w:rsidRPr="00547284" w:rsidRDefault="006914B2" w:rsidP="00A85C9A">
      <w:pPr>
        <w:spacing w:line="276" w:lineRule="auto"/>
        <w:rPr>
          <w:b/>
          <w:bCs/>
          <w:sz w:val="22"/>
          <w:szCs w:val="22"/>
        </w:rPr>
      </w:pPr>
      <w:r>
        <w:rPr>
          <w:b/>
          <w:bCs/>
          <w:color w:val="000000" w:themeColor="text1"/>
          <w:sz w:val="22"/>
          <w:szCs w:val="22"/>
          <w:lang w:val="fr-FR"/>
        </w:rPr>
        <w:t xml:space="preserve">Aichtal, février 2025 </w:t>
      </w:r>
      <w:r>
        <w:rPr>
          <w:b/>
          <w:bCs/>
          <w:sz w:val="22"/>
          <w:szCs w:val="22"/>
          <w:lang w:val="fr-FR"/>
        </w:rPr>
        <w:t>- Putzmeister lance également en Europe la nouvelle génération de son convoyeur à bande mobile Telebelt</w:t>
      </w:r>
      <w:r>
        <w:rPr>
          <w:b/>
          <w:bCs/>
          <w:sz w:val="22"/>
          <w:szCs w:val="22"/>
          <w:vertAlign w:val="superscript"/>
          <w:lang w:val="fr-FR"/>
        </w:rPr>
        <w:t>®</w:t>
      </w:r>
      <w:r>
        <w:rPr>
          <w:b/>
          <w:bCs/>
          <w:sz w:val="22"/>
          <w:szCs w:val="22"/>
          <w:lang w:val="fr-FR"/>
        </w:rPr>
        <w:t xml:space="preserve"> TB 130. Il célèbrera sa première apparition au salon bauma 2025 à Munich. Vous pourrez le découvrir </w:t>
      </w:r>
      <w:r>
        <w:rPr>
          <w:b/>
          <w:bCs/>
          <w:color w:val="000000" w:themeColor="text1"/>
          <w:sz w:val="22"/>
          <w:szCs w:val="22"/>
          <w:lang w:val="fr-FR"/>
        </w:rPr>
        <w:t>dans le hall B6 du lundi 7 au dimanche 13 avril</w:t>
      </w:r>
      <w:r>
        <w:rPr>
          <w:color w:val="000000" w:themeColor="text1"/>
          <w:sz w:val="22"/>
          <w:szCs w:val="22"/>
          <w:lang w:val="fr-FR"/>
        </w:rPr>
        <w:t>.</w:t>
      </w:r>
    </w:p>
    <w:p w14:paraId="34F4AC3C" w14:textId="77777777" w:rsidR="00EC670C" w:rsidRDefault="00EC670C" w:rsidP="00A85C9A">
      <w:pPr>
        <w:spacing w:line="276" w:lineRule="auto"/>
        <w:rPr>
          <w:b/>
          <w:bCs/>
          <w:sz w:val="22"/>
          <w:szCs w:val="22"/>
        </w:rPr>
      </w:pPr>
    </w:p>
    <w:p w14:paraId="688BF761" w14:textId="522FBE23" w:rsidR="004E0D2F" w:rsidRDefault="008973B0" w:rsidP="004E0D2F">
      <w:pPr>
        <w:spacing w:line="276" w:lineRule="auto"/>
        <w:rPr>
          <w:bCs/>
          <w:sz w:val="22"/>
          <w:szCs w:val="22"/>
        </w:rPr>
      </w:pPr>
      <w:r>
        <w:rPr>
          <w:sz w:val="22"/>
          <w:szCs w:val="22"/>
          <w:lang w:val="fr-FR"/>
        </w:rPr>
        <w:t>Le nouveau Telebelt</w:t>
      </w:r>
      <w:r>
        <w:rPr>
          <w:sz w:val="22"/>
          <w:szCs w:val="22"/>
          <w:vertAlign w:val="superscript"/>
          <w:lang w:val="fr-FR"/>
        </w:rPr>
        <w:t>®</w:t>
      </w:r>
      <w:r>
        <w:rPr>
          <w:sz w:val="22"/>
          <w:szCs w:val="22"/>
          <w:lang w:val="fr-FR"/>
        </w:rPr>
        <w:t xml:space="preserve"> TB 130 de Putzmeister est déjà très attendu sur le marché européen. Le convoyeur à bande télescopique permet de transporter rapidement les matériaux les plus divers – et de gagner du temps dès le montage et le nettoyage. Le nouveau TB130 permet de convoyer avec précision de grandes quantités de matériaux pour une distribution encore plus efficace sur les chantiers européens.</w:t>
      </w:r>
    </w:p>
    <w:p w14:paraId="3EDD2D29" w14:textId="77777777" w:rsidR="004E0D2F" w:rsidRPr="004E0D2F" w:rsidRDefault="004E0D2F" w:rsidP="004E0D2F">
      <w:pPr>
        <w:spacing w:line="276" w:lineRule="auto"/>
        <w:rPr>
          <w:bCs/>
          <w:sz w:val="22"/>
          <w:szCs w:val="22"/>
        </w:rPr>
      </w:pPr>
    </w:p>
    <w:p w14:paraId="5C9E3707" w14:textId="77353363" w:rsidR="004E0D2F" w:rsidRPr="004E0D2F" w:rsidRDefault="00053334" w:rsidP="004E0D2F">
      <w:pPr>
        <w:spacing w:line="276" w:lineRule="auto"/>
        <w:rPr>
          <w:b/>
          <w:sz w:val="22"/>
          <w:szCs w:val="22"/>
        </w:rPr>
      </w:pPr>
      <w:r>
        <w:rPr>
          <w:b/>
          <w:bCs/>
          <w:sz w:val="22"/>
          <w:szCs w:val="22"/>
          <w:lang w:val="fr-FR"/>
        </w:rPr>
        <w:t>Mobilité maximale sur un camion Volvo 10x4</w:t>
      </w:r>
    </w:p>
    <w:p w14:paraId="3CB1EBDF" w14:textId="5304617B" w:rsidR="004E0D2F" w:rsidRDefault="004E0D2F" w:rsidP="004E0D2F">
      <w:pPr>
        <w:spacing w:line="276" w:lineRule="auto"/>
        <w:rPr>
          <w:bCs/>
          <w:sz w:val="22"/>
          <w:szCs w:val="22"/>
        </w:rPr>
      </w:pPr>
      <w:r>
        <w:rPr>
          <w:sz w:val="22"/>
          <w:szCs w:val="22"/>
          <w:lang w:val="fr-FR"/>
        </w:rPr>
        <w:t>Le convoyeur à bande télescopique TB 130 circule sur les routes européennes sur un camion Volvo équipé d’une configuration d’essieux 10x4. Grâce à sa conception compacte et à son poids inférieur à 40 tonnes, il est parfaitement adapté à la route. Son extrême mobilité lui permet d’être utilisé de manière flexible là où il est nécessaire de convoyer des matériaux.</w:t>
      </w:r>
    </w:p>
    <w:p w14:paraId="7A3A6943" w14:textId="77777777" w:rsidR="004E0D2F" w:rsidRPr="004E0D2F" w:rsidRDefault="004E0D2F" w:rsidP="004E0D2F">
      <w:pPr>
        <w:spacing w:line="276" w:lineRule="auto"/>
        <w:rPr>
          <w:bCs/>
          <w:sz w:val="22"/>
          <w:szCs w:val="22"/>
        </w:rPr>
      </w:pPr>
    </w:p>
    <w:p w14:paraId="73EA823B" w14:textId="77777777" w:rsidR="001B1227" w:rsidRDefault="001B1227" w:rsidP="004E0D2F">
      <w:pPr>
        <w:spacing w:line="276" w:lineRule="auto"/>
        <w:rPr>
          <w:b/>
          <w:bCs/>
          <w:sz w:val="22"/>
          <w:szCs w:val="22"/>
        </w:rPr>
      </w:pPr>
    </w:p>
    <w:p w14:paraId="10B2AC2C" w14:textId="69B58635" w:rsidR="004E0D2F" w:rsidRPr="004E0D2F" w:rsidRDefault="002B040F" w:rsidP="004E0D2F">
      <w:pPr>
        <w:spacing w:line="276" w:lineRule="auto"/>
        <w:rPr>
          <w:b/>
          <w:sz w:val="22"/>
          <w:szCs w:val="22"/>
        </w:rPr>
      </w:pPr>
      <w:r>
        <w:rPr>
          <w:b/>
          <w:bCs/>
          <w:sz w:val="22"/>
          <w:szCs w:val="22"/>
          <w:lang w:val="fr-FR"/>
        </w:rPr>
        <w:t>Facilité d’utilisation et efficacité grâce à la commande Ergonic</w:t>
      </w:r>
      <w:r>
        <w:rPr>
          <w:b/>
          <w:bCs/>
          <w:sz w:val="22"/>
          <w:szCs w:val="22"/>
          <w:vertAlign w:val="superscript"/>
          <w:lang w:val="fr-FR"/>
        </w:rPr>
        <w:t>®</w:t>
      </w:r>
      <w:r>
        <w:rPr>
          <w:b/>
          <w:bCs/>
          <w:sz w:val="22"/>
          <w:szCs w:val="22"/>
          <w:lang w:val="fr-FR"/>
        </w:rPr>
        <w:t xml:space="preserve"> 3</w:t>
      </w:r>
    </w:p>
    <w:p w14:paraId="44527732" w14:textId="57336A4A" w:rsidR="001B1227" w:rsidRDefault="004E0D2F" w:rsidP="004E0D2F">
      <w:pPr>
        <w:spacing w:line="276" w:lineRule="auto"/>
        <w:rPr>
          <w:bCs/>
          <w:sz w:val="22"/>
          <w:szCs w:val="22"/>
        </w:rPr>
      </w:pPr>
      <w:r>
        <w:rPr>
          <w:sz w:val="22"/>
          <w:szCs w:val="22"/>
          <w:lang w:val="fr-FR"/>
        </w:rPr>
        <w:t>Comme presque tous les produits Putzmeister, le Telebelt</w:t>
      </w:r>
      <w:r>
        <w:rPr>
          <w:sz w:val="22"/>
          <w:szCs w:val="22"/>
          <w:vertAlign w:val="superscript"/>
          <w:lang w:val="fr-FR"/>
        </w:rPr>
        <w:t>®</w:t>
      </w:r>
      <w:r>
        <w:rPr>
          <w:sz w:val="22"/>
          <w:szCs w:val="22"/>
          <w:lang w:val="fr-FR"/>
        </w:rPr>
        <w:t xml:space="preserve"> TB 130 est équipé de la commande éprouvée Ergonic</w:t>
      </w:r>
      <w:r>
        <w:rPr>
          <w:sz w:val="22"/>
          <w:szCs w:val="22"/>
          <w:vertAlign w:val="superscript"/>
          <w:lang w:val="fr-FR"/>
        </w:rPr>
        <w:t>®</w:t>
      </w:r>
      <w:r>
        <w:rPr>
          <w:sz w:val="22"/>
          <w:szCs w:val="22"/>
          <w:lang w:val="fr-FR"/>
        </w:rPr>
        <w:t xml:space="preserve"> 3, ce qui permet aux opérateurs de pompes à béton de se retrouver immédiatement. Qu’il s’agisse d’une télécommande radio ou d’un écran graphique Ergonic</w:t>
      </w:r>
      <w:r>
        <w:rPr>
          <w:sz w:val="22"/>
          <w:szCs w:val="22"/>
          <w:vertAlign w:val="superscript"/>
          <w:lang w:val="fr-FR"/>
        </w:rPr>
        <w:t>®</w:t>
      </w:r>
      <w:r>
        <w:rPr>
          <w:sz w:val="22"/>
          <w:szCs w:val="22"/>
          <w:lang w:val="fr-FR"/>
        </w:rPr>
        <w:t>, les IHM sont désormais très similaires. Les fonctions et les affichages sont toujours faciles à utiliser grâce à la clarté de la structure de menu et de la disposition des fonctions. Le travail est ainsi intuitif, et les réactions sont rapides. Le plus grand avantage pour les opérateurs : leur travail est plus facile !</w:t>
      </w:r>
    </w:p>
    <w:p w14:paraId="43A01B9E" w14:textId="77777777" w:rsidR="001B1227" w:rsidRDefault="001B1227" w:rsidP="004E0D2F">
      <w:pPr>
        <w:spacing w:line="276" w:lineRule="auto"/>
        <w:rPr>
          <w:bCs/>
          <w:sz w:val="22"/>
          <w:szCs w:val="22"/>
        </w:rPr>
      </w:pPr>
    </w:p>
    <w:p w14:paraId="12F71A93" w14:textId="2AB38272" w:rsidR="002B040F" w:rsidRDefault="001B1227" w:rsidP="004E0D2F">
      <w:pPr>
        <w:spacing w:line="276" w:lineRule="auto"/>
        <w:rPr>
          <w:b/>
          <w:bCs/>
          <w:sz w:val="22"/>
          <w:szCs w:val="22"/>
        </w:rPr>
      </w:pPr>
      <w:r>
        <w:rPr>
          <w:sz w:val="22"/>
          <w:szCs w:val="22"/>
          <w:lang w:val="fr-FR"/>
        </w:rPr>
        <w:t xml:space="preserve">Et ce n’est pas tout : avec cette commande, la machine est rapidement opérationnelle tout en étant performante, économe en carburant et résistante à l’usure. </w:t>
      </w:r>
    </w:p>
    <w:p w14:paraId="6E1100F2" w14:textId="77777777" w:rsidR="002B040F" w:rsidRDefault="002B040F" w:rsidP="004E0D2F">
      <w:pPr>
        <w:spacing w:line="276" w:lineRule="auto"/>
        <w:rPr>
          <w:b/>
          <w:sz w:val="22"/>
          <w:szCs w:val="22"/>
        </w:rPr>
      </w:pPr>
    </w:p>
    <w:p w14:paraId="273D0EE7" w14:textId="421B5A97" w:rsidR="004E0D2F" w:rsidRPr="004E0D2F" w:rsidRDefault="00053334" w:rsidP="004E0D2F">
      <w:pPr>
        <w:spacing w:line="276" w:lineRule="auto"/>
        <w:rPr>
          <w:b/>
          <w:sz w:val="22"/>
          <w:szCs w:val="22"/>
        </w:rPr>
      </w:pPr>
      <w:r>
        <w:rPr>
          <w:b/>
          <w:bCs/>
          <w:sz w:val="22"/>
          <w:szCs w:val="22"/>
          <w:lang w:val="fr-FR"/>
        </w:rPr>
        <w:t>Une technologie innovante pour de nombreux avantages</w:t>
      </w:r>
    </w:p>
    <w:p w14:paraId="45E6B9BB" w14:textId="45DD9706" w:rsidR="004E0D2F" w:rsidRDefault="004E0D2F" w:rsidP="004E0D2F">
      <w:pPr>
        <w:spacing w:line="276" w:lineRule="auto"/>
        <w:rPr>
          <w:bCs/>
          <w:sz w:val="22"/>
          <w:szCs w:val="22"/>
        </w:rPr>
      </w:pPr>
      <w:r>
        <w:rPr>
          <w:sz w:val="22"/>
          <w:szCs w:val="22"/>
          <w:lang w:val="fr-FR"/>
        </w:rPr>
        <w:t>Avec ses cinq bras, le TB 130 peut atteindre une portée horizontale impressionnante de 38,50 mètres qu’il peut exploiter pleinement grâce au système de stabilisation flexible qui permet au Telebelt</w:t>
      </w:r>
      <w:r>
        <w:rPr>
          <w:sz w:val="22"/>
          <w:szCs w:val="22"/>
          <w:vertAlign w:val="superscript"/>
          <w:lang w:val="fr-FR"/>
        </w:rPr>
        <w:t>®</w:t>
      </w:r>
      <w:r>
        <w:rPr>
          <w:sz w:val="22"/>
          <w:szCs w:val="22"/>
          <w:lang w:val="fr-FR"/>
        </w:rPr>
        <w:t xml:space="preserve"> d’être installé en toute sécurité même dans des situations difficiles, c’est-à-dire sur des chantiers étroits ou accidentés.</w:t>
      </w:r>
    </w:p>
    <w:p w14:paraId="5FBA9465" w14:textId="77777777" w:rsidR="00053334" w:rsidRPr="004E0D2F" w:rsidRDefault="00053334" w:rsidP="004E0D2F">
      <w:pPr>
        <w:spacing w:line="276" w:lineRule="auto"/>
        <w:rPr>
          <w:bCs/>
          <w:sz w:val="22"/>
          <w:szCs w:val="22"/>
        </w:rPr>
      </w:pPr>
    </w:p>
    <w:p w14:paraId="5A162BA2" w14:textId="6E38C6D1" w:rsidR="004E0D2F" w:rsidRPr="004E0D2F" w:rsidRDefault="004E0D2F" w:rsidP="004E0D2F">
      <w:pPr>
        <w:spacing w:line="276" w:lineRule="auto"/>
        <w:rPr>
          <w:bCs/>
          <w:sz w:val="22"/>
          <w:szCs w:val="22"/>
        </w:rPr>
      </w:pPr>
      <w:r>
        <w:rPr>
          <w:sz w:val="22"/>
          <w:szCs w:val="22"/>
          <w:lang w:val="fr-FR"/>
        </w:rPr>
        <w:t xml:space="preserve">Avec un débit élevé allant jusqu’à 275 m³/h, le TB 130 garantit également une efficacité maximale sur le chantier. </w:t>
      </w:r>
    </w:p>
    <w:p w14:paraId="500CE7BA" w14:textId="77777777" w:rsidR="004E0D2F" w:rsidRDefault="004E0D2F" w:rsidP="004E0D2F">
      <w:pPr>
        <w:spacing w:line="276" w:lineRule="auto"/>
        <w:rPr>
          <w:bCs/>
          <w:sz w:val="22"/>
          <w:szCs w:val="22"/>
        </w:rPr>
      </w:pPr>
    </w:p>
    <w:p w14:paraId="1F94C098" w14:textId="1966E3D2" w:rsidR="004E0D2F" w:rsidRPr="004E0D2F" w:rsidRDefault="00564D65" w:rsidP="004E0D2F">
      <w:pPr>
        <w:spacing w:line="276" w:lineRule="auto"/>
        <w:rPr>
          <w:b/>
          <w:sz w:val="22"/>
          <w:szCs w:val="22"/>
        </w:rPr>
      </w:pPr>
      <w:r>
        <w:rPr>
          <w:b/>
          <w:bCs/>
          <w:sz w:val="22"/>
          <w:szCs w:val="22"/>
          <w:lang w:val="fr-FR"/>
        </w:rPr>
        <w:t>Des possibilités d’utilisation quasiment illimitées avec une seule machine</w:t>
      </w:r>
    </w:p>
    <w:p w14:paraId="28AD396C" w14:textId="070CE16A" w:rsidR="004E0D2F" w:rsidRPr="004E0D2F" w:rsidRDefault="004E0D2F" w:rsidP="004E0D2F">
      <w:pPr>
        <w:spacing w:line="276" w:lineRule="auto"/>
        <w:rPr>
          <w:bCs/>
          <w:sz w:val="22"/>
          <w:szCs w:val="22"/>
        </w:rPr>
      </w:pPr>
      <w:r>
        <w:rPr>
          <w:sz w:val="22"/>
          <w:szCs w:val="22"/>
          <w:lang w:val="fr-FR"/>
        </w:rPr>
        <w:t>Le Telebelt</w:t>
      </w:r>
      <w:r>
        <w:rPr>
          <w:sz w:val="22"/>
          <w:szCs w:val="22"/>
          <w:vertAlign w:val="superscript"/>
          <w:lang w:val="fr-FR"/>
        </w:rPr>
        <w:t>®</w:t>
      </w:r>
      <w:r>
        <w:rPr>
          <w:sz w:val="22"/>
          <w:szCs w:val="22"/>
          <w:lang w:val="fr-FR"/>
        </w:rPr>
        <w:t xml:space="preserve"> TB 130 de Putzmeister est incroyablement polyvalent, car il convient à une grande variété de matériaux, y compris le béton, le gravier, le sable, la terre, etc. Il permet de charger rapidement et en continu des matériaux jusqu’à une granulométrie de 100 mm. Par exemple, le TB 130 se charge sans problèmes du gravier et du béton qui doivent être introduits l’un après l’autre sur un même chantier.</w:t>
      </w:r>
    </w:p>
    <w:p w14:paraId="2874AE75" w14:textId="77777777" w:rsidR="00564D65" w:rsidRDefault="00564D65" w:rsidP="004E0D2F">
      <w:pPr>
        <w:spacing w:line="276" w:lineRule="auto"/>
        <w:rPr>
          <w:bCs/>
          <w:sz w:val="22"/>
          <w:szCs w:val="22"/>
        </w:rPr>
      </w:pPr>
    </w:p>
    <w:p w14:paraId="1880B28A" w14:textId="4F77EEB3" w:rsidR="004E0D2F" w:rsidRPr="004E0D2F" w:rsidRDefault="004E0D2F" w:rsidP="004E0D2F">
      <w:pPr>
        <w:spacing w:line="276" w:lineRule="auto"/>
        <w:rPr>
          <w:bCs/>
          <w:sz w:val="22"/>
          <w:szCs w:val="22"/>
        </w:rPr>
      </w:pPr>
      <w:r>
        <w:rPr>
          <w:sz w:val="22"/>
          <w:szCs w:val="22"/>
          <w:lang w:val="fr-FR"/>
        </w:rPr>
        <w:t>Le Telebelt</w:t>
      </w:r>
      <w:r>
        <w:rPr>
          <w:sz w:val="22"/>
          <w:szCs w:val="22"/>
          <w:vertAlign w:val="superscript"/>
          <w:lang w:val="fr-FR"/>
        </w:rPr>
        <w:t>®</w:t>
      </w:r>
      <w:r>
        <w:rPr>
          <w:sz w:val="22"/>
          <w:szCs w:val="22"/>
          <w:lang w:val="fr-FR"/>
        </w:rPr>
        <w:t xml:space="preserve"> se charge des applications de ce type : le bétonnage de dalles de sol dans la construction résidentielle et industrielle, le bétonnage dans les halls à faible hauteur de plafond, le remblai des murs extérieurs de cave et des fosses de construction, la végétalisation des toits ainsi que l’installation de matériaux sur des sols non praticables, et bien plus encore. </w:t>
      </w:r>
    </w:p>
    <w:p w14:paraId="4996FA4B" w14:textId="77777777" w:rsidR="005D1925" w:rsidRPr="005D1925" w:rsidRDefault="005D1925" w:rsidP="00035E0B">
      <w:pPr>
        <w:spacing w:line="276" w:lineRule="auto"/>
        <w:rPr>
          <w:sz w:val="24"/>
          <w:szCs w:val="24"/>
        </w:rPr>
      </w:pPr>
    </w:p>
    <w:p w14:paraId="6FA2F936" w14:textId="77777777" w:rsidR="00A85C9A" w:rsidRDefault="00A85C9A" w:rsidP="00A85C9A">
      <w:pPr>
        <w:tabs>
          <w:tab w:val="left" w:pos="9498"/>
        </w:tabs>
        <w:spacing w:line="276" w:lineRule="auto"/>
        <w:rPr>
          <w:b/>
          <w:sz w:val="24"/>
          <w:szCs w:val="24"/>
        </w:rPr>
      </w:pPr>
    </w:p>
    <w:p w14:paraId="5A3F8B65" w14:textId="08038EC2" w:rsidR="00A85C9A" w:rsidRPr="00BE740C" w:rsidRDefault="002207F3" w:rsidP="00A85C9A">
      <w:pPr>
        <w:tabs>
          <w:tab w:val="left" w:pos="9498"/>
        </w:tabs>
        <w:spacing w:line="276" w:lineRule="auto"/>
        <w:rPr>
          <w:b/>
          <w:sz w:val="22"/>
          <w:szCs w:val="22"/>
        </w:rPr>
      </w:pPr>
      <w:r>
        <w:rPr>
          <w:b/>
          <w:bCs/>
          <w:sz w:val="22"/>
          <w:szCs w:val="22"/>
          <w:lang w:val="fr-FR"/>
        </w:rPr>
        <w:t>À propos du groupe Putzmeister</w:t>
      </w:r>
    </w:p>
    <w:p w14:paraId="52D3886B" w14:textId="77777777" w:rsidR="00A85C9A" w:rsidRPr="00BE740C" w:rsidRDefault="00A85C9A" w:rsidP="00A85C9A">
      <w:pPr>
        <w:tabs>
          <w:tab w:val="left" w:pos="9498"/>
        </w:tabs>
        <w:spacing w:line="276" w:lineRule="auto"/>
        <w:rPr>
          <w:b/>
          <w:sz w:val="22"/>
          <w:szCs w:val="22"/>
        </w:rPr>
      </w:pPr>
    </w:p>
    <w:p w14:paraId="18254BD6" w14:textId="77777777" w:rsidR="00A85C9A" w:rsidRPr="00BE740C" w:rsidRDefault="00A85C9A" w:rsidP="008809A0">
      <w:pPr>
        <w:tabs>
          <w:tab w:val="left" w:pos="9498"/>
        </w:tabs>
        <w:spacing w:line="276" w:lineRule="auto"/>
        <w:rPr>
          <w:sz w:val="22"/>
          <w:szCs w:val="22"/>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069BAEEC" w:rsidR="00C906D0" w:rsidRDefault="00A85C9A" w:rsidP="008809A0">
      <w:pPr>
        <w:tabs>
          <w:tab w:val="left" w:pos="9498"/>
        </w:tabs>
        <w:spacing w:line="276" w:lineRule="auto"/>
        <w:rPr>
          <w:rFonts w:ascii="Times New Roman" w:hAnsi="Times New Roman"/>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E3121" w14:textId="77777777" w:rsidR="00FF7C21" w:rsidRDefault="00FF7C21">
      <w:r>
        <w:separator/>
      </w:r>
    </w:p>
  </w:endnote>
  <w:endnote w:type="continuationSeparator" w:id="0">
    <w:p w14:paraId="49623D9E" w14:textId="77777777" w:rsidR="00FF7C21" w:rsidRDefault="00FF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bCs/>
        <w:lang w:val="fr-FR"/>
      </w:rPr>
      <w:t>Information :</w:t>
    </w:r>
  </w:p>
  <w:p w14:paraId="4411250B" w14:textId="77777777" w:rsidR="007D6E36" w:rsidRDefault="007D6E36">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lang w:val="fr-FR"/>
      </w:rPr>
      <w:t>Informez vos collaborateurs du contenu de cette PORGA et complétez le cas échéant la description du poste !</w:t>
    </w:r>
  </w:p>
  <w:p w14:paraId="5E27EDE5" w14:textId="77777777" w:rsidR="007D6E36" w:rsidRDefault="007D6E36">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B2D3" w14:textId="77777777" w:rsidR="00FF7C21" w:rsidRDefault="00FF7C21">
      <w:r>
        <w:separator/>
      </w:r>
    </w:p>
  </w:footnote>
  <w:footnote w:type="continuationSeparator" w:id="0">
    <w:p w14:paraId="5BB02646" w14:textId="77777777" w:rsidR="00FF7C21" w:rsidRDefault="00FF7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7295620A" w:rsidR="007D6E36" w:rsidRPr="001B6138" w:rsidRDefault="007D6E36"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655194">
      <w:rPr>
        <w:noProof/>
        <w:sz w:val="12"/>
        <w:lang w:val="fr-FR"/>
      </w:rPr>
      <w:t>https://myputzmeister.sharepoint.com/sites/pmh/marketing/Public/PR/Press Releases/PM/PI 2000-2999/PI 2044 Bauma 25 Mobiles Förderband Telebelt TB 130/PI 2044 Transporteur à Bande Telebelt TB 130_FR.docx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655194">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7B7C90EA" w:rsidR="007D6E36" w:rsidRPr="00E30B18" w:rsidRDefault="007D6E36"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655194">
      <w:rPr>
        <w:b/>
        <w:bCs/>
      </w:rPr>
      <w:t>Fehler! Verweisquelle konnte nicht gefunden werden.</w:t>
    </w:r>
    <w:r>
      <w:rPr>
        <w:lang w:val="fr-FR"/>
      </w:rPr>
      <w:fldChar w:fldCharType="end"/>
    </w:r>
    <w:r>
      <w:rPr>
        <w:lang w:val="fr-FR"/>
      </w:rPr>
      <w:t xml:space="preserve"> </w:t>
    </w:r>
  </w:p>
  <w:p w14:paraId="0986C785" w14:textId="3E17A2F5" w:rsidR="007D6E36" w:rsidRDefault="007D6E36"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655194">
      <w:rPr>
        <w:b/>
        <w:bCs/>
      </w:rPr>
      <w:t>Fehler! Verweisquelle konnte nicht gefunden werden.</w:t>
    </w:r>
    <w:r>
      <w:rPr>
        <w:lang w:val="fr-FR"/>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65CB53C3" w:rsidR="007D6E36" w:rsidRPr="001B6138" w:rsidRDefault="007D6E36"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655194">
      <w:rPr>
        <w:noProof/>
        <w:snapToGrid w:val="0"/>
        <w:sz w:val="12"/>
        <w:lang w:val="fr-FR"/>
      </w:rPr>
      <w:t>PI 2044 Transporteur à Bande Telebelt TB 130_FR.docx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290E1B" w:rsidRDefault="007D6E36"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01D6149E"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Default="007D6E36">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655194">
      <w:rPr>
        <w:noProof/>
        <w:sz w:val="12"/>
        <w:szCs w:val="12"/>
        <w:lang w:val="fr-FR"/>
      </w:rPr>
      <w:t>https://myputzmeister.sharepoint.com/sites/pmh/marketing/Public/PR/Press Releases/PM/PI 2000-2999/PI 2044 Bauma 25 Mobiles Förderband Telebelt TB 130/PI 2044 Transporteur à Bande Telebelt TB 130_FR.docx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655194">
      <w:rPr>
        <w:noProof/>
        <w:lang w:val="fr-FR"/>
      </w:rPr>
      <w:t>2025-02-05</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3334"/>
    <w:rsid w:val="00057598"/>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D7C05"/>
    <w:rsid w:val="000E2A73"/>
    <w:rsid w:val="000F1C13"/>
    <w:rsid w:val="0013033C"/>
    <w:rsid w:val="00132DDC"/>
    <w:rsid w:val="001372CD"/>
    <w:rsid w:val="00141FFB"/>
    <w:rsid w:val="001421B6"/>
    <w:rsid w:val="00142340"/>
    <w:rsid w:val="00145DE7"/>
    <w:rsid w:val="00154716"/>
    <w:rsid w:val="001661E5"/>
    <w:rsid w:val="00177C0F"/>
    <w:rsid w:val="00181DE1"/>
    <w:rsid w:val="001841BF"/>
    <w:rsid w:val="001A08D7"/>
    <w:rsid w:val="001A3E08"/>
    <w:rsid w:val="001A79A6"/>
    <w:rsid w:val="001B1227"/>
    <w:rsid w:val="001B43B0"/>
    <w:rsid w:val="001B6676"/>
    <w:rsid w:val="001D0722"/>
    <w:rsid w:val="001D3C1C"/>
    <w:rsid w:val="001D3FFF"/>
    <w:rsid w:val="001D41E1"/>
    <w:rsid w:val="001D6D26"/>
    <w:rsid w:val="001E55DF"/>
    <w:rsid w:val="001E5ABD"/>
    <w:rsid w:val="001F2002"/>
    <w:rsid w:val="00202B6F"/>
    <w:rsid w:val="0021165B"/>
    <w:rsid w:val="00212A37"/>
    <w:rsid w:val="002207F3"/>
    <w:rsid w:val="00231AD5"/>
    <w:rsid w:val="00235AD2"/>
    <w:rsid w:val="00237511"/>
    <w:rsid w:val="0024021D"/>
    <w:rsid w:val="00257077"/>
    <w:rsid w:val="002667E2"/>
    <w:rsid w:val="00272F2A"/>
    <w:rsid w:val="00290026"/>
    <w:rsid w:val="00290E1B"/>
    <w:rsid w:val="002A6DD3"/>
    <w:rsid w:val="002B040F"/>
    <w:rsid w:val="002B4AA5"/>
    <w:rsid w:val="002C09E4"/>
    <w:rsid w:val="002E6951"/>
    <w:rsid w:val="0030024C"/>
    <w:rsid w:val="0031563B"/>
    <w:rsid w:val="00320153"/>
    <w:rsid w:val="00325602"/>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33BE"/>
    <w:rsid w:val="003E65BF"/>
    <w:rsid w:val="003E77E3"/>
    <w:rsid w:val="003F57BD"/>
    <w:rsid w:val="00410A56"/>
    <w:rsid w:val="0041759F"/>
    <w:rsid w:val="0045486B"/>
    <w:rsid w:val="0047366D"/>
    <w:rsid w:val="00476963"/>
    <w:rsid w:val="00497A09"/>
    <w:rsid w:val="004A09F2"/>
    <w:rsid w:val="004A7F9C"/>
    <w:rsid w:val="004B31C8"/>
    <w:rsid w:val="004B6B27"/>
    <w:rsid w:val="004D1355"/>
    <w:rsid w:val="004D2E54"/>
    <w:rsid w:val="004D595A"/>
    <w:rsid w:val="004D5F1B"/>
    <w:rsid w:val="004E0D2F"/>
    <w:rsid w:val="004E6ADF"/>
    <w:rsid w:val="004F12F7"/>
    <w:rsid w:val="004F450D"/>
    <w:rsid w:val="004F706D"/>
    <w:rsid w:val="005008F3"/>
    <w:rsid w:val="005015FD"/>
    <w:rsid w:val="005053E6"/>
    <w:rsid w:val="00506E7E"/>
    <w:rsid w:val="00506F16"/>
    <w:rsid w:val="00523BAA"/>
    <w:rsid w:val="00525A4B"/>
    <w:rsid w:val="00540F47"/>
    <w:rsid w:val="00546E00"/>
    <w:rsid w:val="00547284"/>
    <w:rsid w:val="00554C9D"/>
    <w:rsid w:val="00556D5F"/>
    <w:rsid w:val="00560035"/>
    <w:rsid w:val="00562C1F"/>
    <w:rsid w:val="00564BB4"/>
    <w:rsid w:val="00564D65"/>
    <w:rsid w:val="0056583F"/>
    <w:rsid w:val="00574406"/>
    <w:rsid w:val="00574F1A"/>
    <w:rsid w:val="00575338"/>
    <w:rsid w:val="00576103"/>
    <w:rsid w:val="005845EC"/>
    <w:rsid w:val="005B3541"/>
    <w:rsid w:val="005B678D"/>
    <w:rsid w:val="005B7A13"/>
    <w:rsid w:val="005C1EB1"/>
    <w:rsid w:val="005C2D5A"/>
    <w:rsid w:val="005D1925"/>
    <w:rsid w:val="005D413D"/>
    <w:rsid w:val="005E029D"/>
    <w:rsid w:val="005E15BB"/>
    <w:rsid w:val="005F4528"/>
    <w:rsid w:val="005F624C"/>
    <w:rsid w:val="005F7FCC"/>
    <w:rsid w:val="00601F88"/>
    <w:rsid w:val="0060207B"/>
    <w:rsid w:val="00605421"/>
    <w:rsid w:val="00607256"/>
    <w:rsid w:val="00611056"/>
    <w:rsid w:val="00611EF2"/>
    <w:rsid w:val="00613288"/>
    <w:rsid w:val="00622A56"/>
    <w:rsid w:val="00643009"/>
    <w:rsid w:val="0064561C"/>
    <w:rsid w:val="00647578"/>
    <w:rsid w:val="0065095C"/>
    <w:rsid w:val="00655194"/>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6F3DAD"/>
    <w:rsid w:val="007019BF"/>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32EA5"/>
    <w:rsid w:val="00843A20"/>
    <w:rsid w:val="00845152"/>
    <w:rsid w:val="008514C5"/>
    <w:rsid w:val="00852F9F"/>
    <w:rsid w:val="00854441"/>
    <w:rsid w:val="0085497E"/>
    <w:rsid w:val="0085696C"/>
    <w:rsid w:val="00861C58"/>
    <w:rsid w:val="0086475C"/>
    <w:rsid w:val="00866B3B"/>
    <w:rsid w:val="00866D0A"/>
    <w:rsid w:val="00871002"/>
    <w:rsid w:val="00876686"/>
    <w:rsid w:val="008809A0"/>
    <w:rsid w:val="00890A46"/>
    <w:rsid w:val="00892DF3"/>
    <w:rsid w:val="00892F40"/>
    <w:rsid w:val="00895091"/>
    <w:rsid w:val="008973B0"/>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35EEE"/>
    <w:rsid w:val="009613B6"/>
    <w:rsid w:val="0096141E"/>
    <w:rsid w:val="009676F1"/>
    <w:rsid w:val="00971E62"/>
    <w:rsid w:val="00973F0A"/>
    <w:rsid w:val="00974099"/>
    <w:rsid w:val="00980383"/>
    <w:rsid w:val="00994853"/>
    <w:rsid w:val="009B003F"/>
    <w:rsid w:val="009C02B3"/>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F5356"/>
    <w:rsid w:val="00B063C1"/>
    <w:rsid w:val="00B151CD"/>
    <w:rsid w:val="00B2794A"/>
    <w:rsid w:val="00B4553D"/>
    <w:rsid w:val="00B50A07"/>
    <w:rsid w:val="00B54242"/>
    <w:rsid w:val="00B707CB"/>
    <w:rsid w:val="00B802D5"/>
    <w:rsid w:val="00B83E11"/>
    <w:rsid w:val="00B8647B"/>
    <w:rsid w:val="00B9278F"/>
    <w:rsid w:val="00B9555A"/>
    <w:rsid w:val="00B96643"/>
    <w:rsid w:val="00BB3E11"/>
    <w:rsid w:val="00BB4901"/>
    <w:rsid w:val="00BB4B12"/>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60498"/>
    <w:rsid w:val="00C61921"/>
    <w:rsid w:val="00C6331B"/>
    <w:rsid w:val="00C63FC0"/>
    <w:rsid w:val="00C705BE"/>
    <w:rsid w:val="00C7135B"/>
    <w:rsid w:val="00C7570B"/>
    <w:rsid w:val="00C875CB"/>
    <w:rsid w:val="00C906D0"/>
    <w:rsid w:val="00CA04F7"/>
    <w:rsid w:val="00CA2771"/>
    <w:rsid w:val="00CA63AB"/>
    <w:rsid w:val="00CA735D"/>
    <w:rsid w:val="00CC1F89"/>
    <w:rsid w:val="00CD6824"/>
    <w:rsid w:val="00CF0E27"/>
    <w:rsid w:val="00D01B18"/>
    <w:rsid w:val="00D0348A"/>
    <w:rsid w:val="00D0552C"/>
    <w:rsid w:val="00D05F59"/>
    <w:rsid w:val="00D15642"/>
    <w:rsid w:val="00D17FA8"/>
    <w:rsid w:val="00D22434"/>
    <w:rsid w:val="00D2347E"/>
    <w:rsid w:val="00D2386E"/>
    <w:rsid w:val="00D34932"/>
    <w:rsid w:val="00D35730"/>
    <w:rsid w:val="00D41977"/>
    <w:rsid w:val="00D52FE8"/>
    <w:rsid w:val="00D61CCA"/>
    <w:rsid w:val="00D631A6"/>
    <w:rsid w:val="00D642F4"/>
    <w:rsid w:val="00D7035C"/>
    <w:rsid w:val="00D749DE"/>
    <w:rsid w:val="00D74EAB"/>
    <w:rsid w:val="00D91285"/>
    <w:rsid w:val="00D928A1"/>
    <w:rsid w:val="00D95C7C"/>
    <w:rsid w:val="00DB2DE2"/>
    <w:rsid w:val="00DC0342"/>
    <w:rsid w:val="00DC12F5"/>
    <w:rsid w:val="00DC1813"/>
    <w:rsid w:val="00DC1F7F"/>
    <w:rsid w:val="00DC305F"/>
    <w:rsid w:val="00DD4BE2"/>
    <w:rsid w:val="00DE27A3"/>
    <w:rsid w:val="00DF31C7"/>
    <w:rsid w:val="00DF5BB8"/>
    <w:rsid w:val="00E14731"/>
    <w:rsid w:val="00E20A1E"/>
    <w:rsid w:val="00E230B3"/>
    <w:rsid w:val="00E24A71"/>
    <w:rsid w:val="00E26515"/>
    <w:rsid w:val="00E30B18"/>
    <w:rsid w:val="00E35A2B"/>
    <w:rsid w:val="00E40B2A"/>
    <w:rsid w:val="00E516E0"/>
    <w:rsid w:val="00E537D9"/>
    <w:rsid w:val="00E5663E"/>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32501"/>
    <w:rsid w:val="00F3714C"/>
    <w:rsid w:val="00F379B7"/>
    <w:rsid w:val="00F52FC2"/>
    <w:rsid w:val="00F5548A"/>
    <w:rsid w:val="00F56D98"/>
    <w:rsid w:val="00F64081"/>
    <w:rsid w:val="00F65082"/>
    <w:rsid w:val="00F652A9"/>
    <w:rsid w:val="00F661E4"/>
    <w:rsid w:val="00F704D2"/>
    <w:rsid w:val="00F70BD5"/>
    <w:rsid w:val="00F75F99"/>
    <w:rsid w:val="00F771EC"/>
    <w:rsid w:val="00F81F21"/>
    <w:rsid w:val="00F86551"/>
    <w:rsid w:val="00F90230"/>
    <w:rsid w:val="00F93558"/>
    <w:rsid w:val="00F93A4E"/>
    <w:rsid w:val="00F9787F"/>
    <w:rsid w:val="00FB0EAC"/>
    <w:rsid w:val="00FC15FF"/>
    <w:rsid w:val="00FD088E"/>
    <w:rsid w:val="00FD5284"/>
    <w:rsid w:val="00FE1229"/>
    <w:rsid w:val="00FE5414"/>
    <w:rsid w:val="00FF1485"/>
    <w:rsid w:val="00FF190A"/>
    <w:rsid w:val="00FF25EA"/>
    <w:rsid w:val="00FF4DA7"/>
    <w:rsid w:val="00FF7C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 w:type="paragraph" w:styleId="berarbeitung">
    <w:name w:val="Revision"/>
    <w:hidden/>
    <w:uiPriority w:val="71"/>
    <w:semiHidden/>
    <w:rsid w:val="005E15B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03137101">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025616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17C80A71-7910-4414-B64C-9775F462A28B}"/>
</file>

<file path=customXml/itemProps4.xml><?xml version="1.0" encoding="utf-8"?>
<ds:datastoreItem xmlns:ds="http://schemas.openxmlformats.org/officeDocument/2006/customXml" ds:itemID="{0EA00562-4D95-468D-81B2-A50272157BBC}">
  <ds:schemaRefs>
    <ds:schemaRef ds:uri="http://purl.org/dc/terms/"/>
    <ds:schemaRef ds:uri="http://schemas.microsoft.com/office/2006/documentManagement/types"/>
    <ds:schemaRef ds:uri="8ef3d8bd-fb21-416a-b4bd-0f13f1d48744"/>
    <ds:schemaRef ds:uri="http://purl.org/dc/elements/1.1/"/>
    <ds:schemaRef ds:uri="http://schemas.microsoft.com/office/infopath/2007/PartnerControls"/>
    <ds:schemaRef ds:uri="http://schemas.openxmlformats.org/package/2006/metadata/core-properties"/>
    <ds:schemaRef ds:uri="6f7922bf-5033-4c70-b123-ac15641292d6"/>
    <ds:schemaRef ds:uri="61e08b90-acf1-4669-9818-6087b5c76f1e"/>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4029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4759</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2025-02-17T12:07:00Z</cp:lastPrinted>
  <dcterms:created xsi:type="dcterms:W3CDTF">2025-02-05T09:47:00Z</dcterms:created>
  <dcterms:modified xsi:type="dcterms:W3CDTF">2025-02-17T12:07:00Z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