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CFE0C" w14:textId="77777777" w:rsidR="007A7AE4" w:rsidRPr="00CF038D" w:rsidRDefault="007A7AE4" w:rsidP="00804D71">
      <w:pPr>
        <w:pBdr>
          <w:bottom w:val="single" w:sz="6" w:space="1" w:color="auto"/>
        </w:pBdr>
        <w:tabs>
          <w:tab w:val="right" w:pos="9072"/>
        </w:tabs>
        <w:spacing w:line="276" w:lineRule="auto"/>
        <w:jc w:val="both"/>
        <w:rPr>
          <w:sz w:val="12"/>
        </w:rPr>
        <w:sectPr w:rsidR="007A7AE4" w:rsidRPr="00CF038D" w:rsidSect="006B430E">
          <w:headerReference w:type="even" r:id="rId11"/>
          <w:headerReference w:type="default" r:id="rId12"/>
          <w:footerReference w:type="default" r:id="rId13"/>
          <w:headerReference w:type="first" r:id="rId14"/>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00"/>
        <w:gridCol w:w="4395"/>
        <w:gridCol w:w="2410"/>
        <w:gridCol w:w="1382"/>
      </w:tblGrid>
      <w:tr w:rsidR="004B31C8" w:rsidRPr="00B2794A" w14:paraId="670EFE59" w14:textId="77777777" w:rsidTr="00B2794A">
        <w:tc>
          <w:tcPr>
            <w:tcW w:w="1100" w:type="dxa"/>
            <w:shd w:val="clear" w:color="auto" w:fill="auto"/>
          </w:tcPr>
          <w:p w14:paraId="0A4ACBAF" w14:textId="77777777" w:rsidR="004B31C8" w:rsidRPr="00B2794A" w:rsidRDefault="00B802D5" w:rsidP="008F7866">
            <w:pPr>
              <w:tabs>
                <w:tab w:val="left" w:pos="7655"/>
              </w:tabs>
              <w:spacing w:line="276" w:lineRule="auto"/>
              <w:rPr>
                <w:b/>
              </w:rPr>
            </w:pPr>
            <w:r>
              <w:rPr>
                <w:b/>
                <w:bCs/>
                <w:lang w:val="fr-FR"/>
              </w:rPr>
              <w:t>Contact :</w:t>
            </w:r>
          </w:p>
          <w:p w14:paraId="7274AA54" w14:textId="77777777" w:rsidR="004B31C8" w:rsidRPr="00B2794A" w:rsidRDefault="004B31C8" w:rsidP="008F7866">
            <w:pPr>
              <w:tabs>
                <w:tab w:val="left" w:pos="7655"/>
              </w:tabs>
              <w:spacing w:line="276" w:lineRule="auto"/>
              <w:rPr>
                <w:b/>
              </w:rPr>
            </w:pPr>
          </w:p>
        </w:tc>
        <w:tc>
          <w:tcPr>
            <w:tcW w:w="4395" w:type="dxa"/>
            <w:shd w:val="clear" w:color="auto" w:fill="auto"/>
          </w:tcPr>
          <w:p w14:paraId="00B73A5E" w14:textId="77777777" w:rsidR="004B31C8" w:rsidRPr="00C2246D" w:rsidRDefault="004B31C8" w:rsidP="008F7866">
            <w:pPr>
              <w:tabs>
                <w:tab w:val="left" w:pos="7655"/>
              </w:tabs>
              <w:spacing w:line="276" w:lineRule="auto"/>
              <w:rPr>
                <w:lang w:val="en-US"/>
              </w:rPr>
            </w:pPr>
            <w:r w:rsidRPr="00C2246D">
              <w:rPr>
                <w:lang w:val="en-US"/>
              </w:rPr>
              <w:t>Putzmeister Holding GmbH</w:t>
            </w:r>
          </w:p>
          <w:p w14:paraId="1046D509" w14:textId="77777777" w:rsidR="004B31C8" w:rsidRPr="00C2246D" w:rsidRDefault="004B31C8" w:rsidP="008F7866">
            <w:pPr>
              <w:tabs>
                <w:tab w:val="left" w:pos="7655"/>
              </w:tabs>
              <w:spacing w:line="276" w:lineRule="auto"/>
              <w:rPr>
                <w:lang w:val="en-US"/>
              </w:rPr>
            </w:pPr>
            <w:r w:rsidRPr="00C2246D">
              <w:rPr>
                <w:lang w:val="en-US"/>
              </w:rPr>
              <w:t xml:space="preserve">Commercialisation </w:t>
            </w:r>
          </w:p>
          <w:p w14:paraId="0867662F" w14:textId="77777777" w:rsidR="004B31C8" w:rsidRPr="00C2246D" w:rsidRDefault="004B31C8" w:rsidP="008F7866">
            <w:pPr>
              <w:tabs>
                <w:tab w:val="left" w:pos="7655"/>
              </w:tabs>
              <w:spacing w:line="276" w:lineRule="auto"/>
              <w:rPr>
                <w:lang w:val="fr-FR"/>
              </w:rPr>
            </w:pPr>
            <w:r w:rsidRPr="00C2246D">
              <w:rPr>
                <w:lang w:val="en-US"/>
              </w:rPr>
              <w:t xml:space="preserve">Max-Eyth-Str. </w:t>
            </w:r>
            <w:r>
              <w:rPr>
                <w:lang w:val="fr-FR"/>
              </w:rPr>
              <w:t>10</w:t>
            </w:r>
          </w:p>
          <w:p w14:paraId="01C7C2A0" w14:textId="77777777" w:rsidR="004B31C8" w:rsidRPr="00C2246D" w:rsidRDefault="004B31C8" w:rsidP="008F7866">
            <w:pPr>
              <w:tabs>
                <w:tab w:val="left" w:pos="7655"/>
              </w:tabs>
              <w:spacing w:line="276" w:lineRule="auto"/>
              <w:rPr>
                <w:lang w:val="fr-FR"/>
              </w:rPr>
            </w:pPr>
            <w:r>
              <w:rPr>
                <w:lang w:val="fr-FR"/>
              </w:rPr>
              <w:t>D-72631 Aichtal</w:t>
            </w:r>
          </w:p>
          <w:p w14:paraId="67823007" w14:textId="77777777" w:rsidR="004B31C8" w:rsidRPr="00C2246D" w:rsidRDefault="004B31C8" w:rsidP="008F7866">
            <w:pPr>
              <w:tabs>
                <w:tab w:val="left" w:pos="7655"/>
              </w:tabs>
              <w:spacing w:line="276" w:lineRule="auto"/>
              <w:rPr>
                <w:lang w:val="fr-FR"/>
              </w:rPr>
            </w:pPr>
          </w:p>
          <w:p w14:paraId="08797213" w14:textId="77777777" w:rsidR="004B31C8" w:rsidRPr="00C2246D" w:rsidRDefault="004B31C8" w:rsidP="008F7866">
            <w:pPr>
              <w:tabs>
                <w:tab w:val="left" w:pos="7655"/>
              </w:tabs>
              <w:spacing w:line="276" w:lineRule="auto"/>
              <w:rPr>
                <w:lang w:val="fr-FR"/>
              </w:rPr>
            </w:pPr>
            <w:r>
              <w:rPr>
                <w:lang w:val="fr-FR"/>
              </w:rPr>
              <w:t>Tél. :     +49 7127 599-311</w:t>
            </w:r>
          </w:p>
          <w:p w14:paraId="3619F674" w14:textId="77777777" w:rsidR="004B31C8" w:rsidRPr="00C2246D" w:rsidRDefault="004B31C8" w:rsidP="008F7866">
            <w:pPr>
              <w:tabs>
                <w:tab w:val="left" w:pos="7655"/>
              </w:tabs>
              <w:spacing w:line="276" w:lineRule="auto"/>
              <w:rPr>
                <w:lang w:val="fr-FR"/>
              </w:rPr>
            </w:pPr>
            <w:r>
              <w:rPr>
                <w:lang w:val="fr-FR"/>
              </w:rPr>
              <w:t>Fax :     +49 7127 599-140</w:t>
            </w:r>
          </w:p>
          <w:p w14:paraId="1D1098C9" w14:textId="77777777" w:rsidR="004B31C8" w:rsidRPr="00C2246D" w:rsidRDefault="004B31C8" w:rsidP="008F7866">
            <w:pPr>
              <w:tabs>
                <w:tab w:val="left" w:pos="7655"/>
              </w:tabs>
              <w:spacing w:line="276" w:lineRule="auto"/>
              <w:rPr>
                <w:lang w:val="fr-FR"/>
              </w:rPr>
            </w:pPr>
            <w:r>
              <w:rPr>
                <w:lang w:val="fr-FR"/>
              </w:rPr>
              <w:t xml:space="preserve">E-mail :  </w:t>
            </w:r>
            <w:hyperlink r:id="rId15" w:history="1">
              <w:r>
                <w:rPr>
                  <w:rStyle w:val="Hyperlink"/>
                  <w:lang w:val="fr-FR"/>
                </w:rPr>
                <w:t>marketing@putzmeister.com</w:t>
              </w:r>
            </w:hyperlink>
          </w:p>
          <w:p w14:paraId="20C205ED" w14:textId="77777777" w:rsidR="004B31C8" w:rsidRPr="00C2246D" w:rsidRDefault="004B31C8" w:rsidP="008F7866">
            <w:pPr>
              <w:tabs>
                <w:tab w:val="left" w:pos="7655"/>
              </w:tabs>
              <w:spacing w:line="276" w:lineRule="auto"/>
              <w:rPr>
                <w:b/>
                <w:sz w:val="10"/>
                <w:szCs w:val="10"/>
                <w:lang w:val="fr-FR"/>
              </w:rPr>
            </w:pPr>
          </w:p>
        </w:tc>
        <w:tc>
          <w:tcPr>
            <w:tcW w:w="2410" w:type="dxa"/>
            <w:shd w:val="clear" w:color="auto" w:fill="auto"/>
          </w:tcPr>
          <w:p w14:paraId="4E6A23B2" w14:textId="77777777" w:rsidR="00A1516F" w:rsidRPr="00C2246D" w:rsidRDefault="00A1516F" w:rsidP="008F7866">
            <w:pPr>
              <w:tabs>
                <w:tab w:val="left" w:pos="7655"/>
              </w:tabs>
              <w:spacing w:line="276" w:lineRule="auto"/>
              <w:ind w:left="-108"/>
              <w:rPr>
                <w:b/>
                <w:lang w:val="fr-FR"/>
              </w:rPr>
            </w:pPr>
          </w:p>
          <w:p w14:paraId="58E85242" w14:textId="77777777" w:rsidR="00A1516F" w:rsidRPr="00C2246D" w:rsidRDefault="00A1516F" w:rsidP="008F7866">
            <w:pPr>
              <w:tabs>
                <w:tab w:val="left" w:pos="7655"/>
              </w:tabs>
              <w:spacing w:line="276" w:lineRule="auto"/>
              <w:ind w:left="-108"/>
              <w:rPr>
                <w:b/>
                <w:lang w:val="fr-FR"/>
              </w:rPr>
            </w:pPr>
          </w:p>
          <w:p w14:paraId="63A88BB6" w14:textId="77777777" w:rsidR="00D35730" w:rsidRPr="00C2246D" w:rsidRDefault="00D35730" w:rsidP="008F7866">
            <w:pPr>
              <w:tabs>
                <w:tab w:val="left" w:pos="7655"/>
              </w:tabs>
              <w:spacing w:line="276" w:lineRule="auto"/>
              <w:ind w:left="-108"/>
              <w:rPr>
                <w:b/>
                <w:lang w:val="fr-FR"/>
              </w:rPr>
            </w:pPr>
          </w:p>
          <w:p w14:paraId="5404A7DF" w14:textId="77777777" w:rsidR="00A1516F" w:rsidRPr="00C2246D" w:rsidRDefault="00A1516F" w:rsidP="008F7866">
            <w:pPr>
              <w:tabs>
                <w:tab w:val="left" w:pos="7655"/>
              </w:tabs>
              <w:spacing w:line="276" w:lineRule="auto"/>
              <w:ind w:left="-108"/>
              <w:rPr>
                <w:b/>
                <w:lang w:val="fr-FR"/>
              </w:rPr>
            </w:pPr>
            <w:r>
              <w:rPr>
                <w:b/>
                <w:bCs/>
                <w:lang w:val="fr-FR"/>
              </w:rPr>
              <w:t>Communiqué de presse n° :</w:t>
            </w:r>
          </w:p>
          <w:p w14:paraId="51A8FF49" w14:textId="77777777" w:rsidR="00A1516F" w:rsidRPr="00C2246D" w:rsidRDefault="00A1516F" w:rsidP="008F7866">
            <w:pPr>
              <w:tabs>
                <w:tab w:val="left" w:pos="7655"/>
              </w:tabs>
              <w:spacing w:line="276" w:lineRule="auto"/>
              <w:ind w:left="-108"/>
              <w:rPr>
                <w:b/>
                <w:lang w:val="fr-FR"/>
              </w:rPr>
            </w:pPr>
          </w:p>
          <w:p w14:paraId="5B56753A" w14:textId="77777777" w:rsidR="00A1516F" w:rsidRPr="00C2246D" w:rsidRDefault="00A1516F" w:rsidP="008F7866">
            <w:pPr>
              <w:tabs>
                <w:tab w:val="left" w:pos="7655"/>
              </w:tabs>
              <w:spacing w:line="276" w:lineRule="auto"/>
              <w:ind w:left="-108"/>
              <w:rPr>
                <w:b/>
                <w:lang w:val="fr-FR"/>
              </w:rPr>
            </w:pPr>
            <w:r>
              <w:rPr>
                <w:b/>
                <w:bCs/>
                <w:lang w:val="fr-FR"/>
              </w:rPr>
              <w:t xml:space="preserve">Date :  </w:t>
            </w:r>
          </w:p>
          <w:p w14:paraId="1EDC0684" w14:textId="77777777" w:rsidR="003A3AA0" w:rsidRPr="00B802D5" w:rsidRDefault="00B802D5" w:rsidP="008F7866">
            <w:pPr>
              <w:tabs>
                <w:tab w:val="left" w:pos="7655"/>
              </w:tabs>
              <w:spacing w:line="276" w:lineRule="auto"/>
              <w:ind w:left="-108"/>
              <w:rPr>
                <w:b/>
              </w:rPr>
            </w:pPr>
            <w:r>
              <w:rPr>
                <w:b/>
                <w:bCs/>
                <w:lang w:val="fr-FR"/>
              </w:rPr>
              <w:t>Auteur :</w:t>
            </w:r>
          </w:p>
          <w:p w14:paraId="79F2C4A0" w14:textId="77777777" w:rsidR="004B31C8" w:rsidRPr="00B802D5" w:rsidRDefault="004B31C8" w:rsidP="008F7866">
            <w:pPr>
              <w:tabs>
                <w:tab w:val="left" w:pos="7655"/>
              </w:tabs>
              <w:spacing w:line="276" w:lineRule="auto"/>
              <w:ind w:left="-108"/>
              <w:rPr>
                <w:b/>
              </w:rPr>
            </w:pPr>
          </w:p>
        </w:tc>
        <w:tc>
          <w:tcPr>
            <w:tcW w:w="1382" w:type="dxa"/>
            <w:shd w:val="clear" w:color="auto" w:fill="auto"/>
          </w:tcPr>
          <w:p w14:paraId="716E23AF" w14:textId="77777777" w:rsidR="004B31C8" w:rsidRPr="00B802D5" w:rsidRDefault="004B31C8" w:rsidP="008F7866">
            <w:pPr>
              <w:tabs>
                <w:tab w:val="left" w:pos="7655"/>
              </w:tabs>
              <w:spacing w:line="276" w:lineRule="auto"/>
              <w:ind w:left="34"/>
            </w:pPr>
          </w:p>
          <w:p w14:paraId="295BF0A1" w14:textId="77777777" w:rsidR="004B31C8" w:rsidRPr="00B802D5" w:rsidRDefault="004B31C8" w:rsidP="008F7866">
            <w:pPr>
              <w:tabs>
                <w:tab w:val="left" w:pos="7655"/>
              </w:tabs>
              <w:spacing w:line="276" w:lineRule="auto"/>
            </w:pPr>
          </w:p>
          <w:p w14:paraId="472B144C" w14:textId="77777777" w:rsidR="00D35730" w:rsidRDefault="00D35730" w:rsidP="008F7866">
            <w:pPr>
              <w:tabs>
                <w:tab w:val="left" w:pos="7655"/>
              </w:tabs>
              <w:spacing w:line="276" w:lineRule="auto"/>
            </w:pPr>
          </w:p>
          <w:p w14:paraId="2030A933" w14:textId="5181B5AC" w:rsidR="00804D71" w:rsidRPr="008404A6" w:rsidRDefault="008404A6" w:rsidP="008F7866">
            <w:pPr>
              <w:tabs>
                <w:tab w:val="left" w:pos="7655"/>
              </w:tabs>
              <w:spacing w:line="276" w:lineRule="auto"/>
            </w:pPr>
            <w:r>
              <w:rPr>
                <w:lang w:val="fr-FR"/>
              </w:rPr>
              <w:t>2045</w:t>
            </w:r>
          </w:p>
          <w:p w14:paraId="62C45C90" w14:textId="77777777" w:rsidR="00EC670C" w:rsidRPr="008404A6" w:rsidRDefault="00EC670C" w:rsidP="008F7866">
            <w:pPr>
              <w:tabs>
                <w:tab w:val="left" w:pos="7655"/>
              </w:tabs>
              <w:spacing w:line="276" w:lineRule="auto"/>
            </w:pPr>
          </w:p>
          <w:p w14:paraId="046CB590" w14:textId="77777777" w:rsidR="008404A6" w:rsidRPr="008404A6" w:rsidRDefault="008404A6" w:rsidP="008404A6">
            <w:pPr>
              <w:tabs>
                <w:tab w:val="left" w:pos="7655"/>
              </w:tabs>
              <w:spacing w:line="276" w:lineRule="auto"/>
            </w:pPr>
            <w:r>
              <w:rPr>
                <w:lang w:val="fr-FR"/>
              </w:rPr>
              <w:t>10/02/2025</w:t>
            </w:r>
          </w:p>
          <w:p w14:paraId="506252CA" w14:textId="77777777" w:rsidR="00235AD2" w:rsidRPr="00A1516F" w:rsidRDefault="00B063C1" w:rsidP="008F7866">
            <w:pPr>
              <w:tabs>
                <w:tab w:val="left" w:pos="7655"/>
              </w:tabs>
              <w:spacing w:line="276" w:lineRule="auto"/>
            </w:pPr>
            <w:r>
              <w:rPr>
                <w:lang w:val="fr-FR"/>
              </w:rPr>
              <w:t>Marketing</w:t>
            </w:r>
          </w:p>
        </w:tc>
      </w:tr>
    </w:tbl>
    <w:p w14:paraId="45409CE9" w14:textId="77777777" w:rsidR="00A1516F" w:rsidRPr="00B4553D" w:rsidRDefault="00A1516F" w:rsidP="008F7866">
      <w:pPr>
        <w:pBdr>
          <w:bottom w:val="single" w:sz="8" w:space="1" w:color="auto"/>
        </w:pBdr>
        <w:spacing w:line="276" w:lineRule="auto"/>
        <w:rPr>
          <w:b/>
          <w:sz w:val="10"/>
          <w:szCs w:val="10"/>
        </w:rPr>
      </w:pPr>
    </w:p>
    <w:p w14:paraId="77D36E63" w14:textId="2891EC5A" w:rsidR="007039C5" w:rsidRPr="007039C5" w:rsidRDefault="007039C5" w:rsidP="007039C5">
      <w:pPr>
        <w:rPr>
          <w:rFonts w:ascii="Times New Roman" w:hAnsi="Times New Roman"/>
        </w:rPr>
      </w:pPr>
    </w:p>
    <w:p w14:paraId="3CE29F27" w14:textId="77777777" w:rsidR="006B5EAF" w:rsidRDefault="006B5EAF" w:rsidP="008F7866">
      <w:pPr>
        <w:spacing w:line="276" w:lineRule="auto"/>
        <w:rPr>
          <w:bCs/>
          <w:sz w:val="22"/>
          <w:szCs w:val="22"/>
        </w:rPr>
      </w:pPr>
    </w:p>
    <w:p w14:paraId="691A953E" w14:textId="77777777" w:rsidR="007039C5" w:rsidRDefault="007039C5" w:rsidP="008F7866">
      <w:pPr>
        <w:spacing w:line="276" w:lineRule="auto"/>
        <w:rPr>
          <w:bCs/>
          <w:sz w:val="28"/>
          <w:szCs w:val="28"/>
        </w:rPr>
      </w:pPr>
    </w:p>
    <w:p w14:paraId="4BBA983A" w14:textId="16938058" w:rsidR="00584017" w:rsidRPr="00C2246D" w:rsidRDefault="00F85889" w:rsidP="00584017">
      <w:pPr>
        <w:spacing w:line="276" w:lineRule="auto"/>
        <w:rPr>
          <w:b/>
          <w:bCs/>
          <w:color w:val="000000" w:themeColor="text1"/>
          <w:sz w:val="22"/>
          <w:szCs w:val="22"/>
          <w:lang w:val="fr-FR"/>
        </w:rPr>
      </w:pPr>
      <w:r>
        <w:rPr>
          <w:b/>
          <w:bCs/>
          <w:color w:val="000000" w:themeColor="text1"/>
          <w:sz w:val="22"/>
          <w:szCs w:val="22"/>
          <w:lang w:val="fr-FR"/>
        </w:rPr>
        <w:t>INSTATIQ, l’imprimante 3D Putzmeister pour la construction massive au salon bauma 2025</w:t>
      </w:r>
    </w:p>
    <w:p w14:paraId="67F3CABF" w14:textId="382FC2A1" w:rsidR="00BF6DCB" w:rsidRPr="00C2246D" w:rsidRDefault="00BF6DCB" w:rsidP="007039C5">
      <w:pPr>
        <w:spacing w:line="276" w:lineRule="auto"/>
        <w:rPr>
          <w:bCs/>
          <w:color w:val="000000" w:themeColor="text1"/>
          <w:sz w:val="28"/>
          <w:szCs w:val="28"/>
          <w:lang w:val="fr-FR"/>
        </w:rPr>
      </w:pPr>
    </w:p>
    <w:p w14:paraId="6461C396" w14:textId="6BEFDA99" w:rsidR="008A0E85" w:rsidRPr="00C2246D" w:rsidRDefault="008A0E85" w:rsidP="008A0E85">
      <w:pPr>
        <w:rPr>
          <w:color w:val="000000" w:themeColor="text1"/>
          <w:sz w:val="28"/>
          <w:szCs w:val="28"/>
          <w:lang w:val="fr-FR"/>
        </w:rPr>
      </w:pPr>
      <w:r>
        <w:rPr>
          <w:color w:val="000000" w:themeColor="text1"/>
          <w:sz w:val="28"/>
          <w:szCs w:val="28"/>
          <w:lang w:val="fr-FR"/>
        </w:rPr>
        <w:t>Imprimer au lieu de construire avec INSTATIQ – l’avenir a commencé (depuis longtemps)</w:t>
      </w:r>
    </w:p>
    <w:p w14:paraId="0E9CFA83" w14:textId="738248A4" w:rsidR="00EC670C" w:rsidRPr="00C2246D" w:rsidRDefault="00EC670C" w:rsidP="007039C5">
      <w:pPr>
        <w:spacing w:line="276" w:lineRule="auto"/>
        <w:rPr>
          <w:sz w:val="28"/>
          <w:szCs w:val="28"/>
          <w:lang w:val="fr-FR"/>
        </w:rPr>
      </w:pPr>
    </w:p>
    <w:p w14:paraId="60D7A8CB" w14:textId="588A47A0" w:rsidR="00CE4F94" w:rsidRPr="00C2246D" w:rsidRDefault="00A52D85" w:rsidP="00CE4F94">
      <w:pPr>
        <w:spacing w:line="276" w:lineRule="auto"/>
        <w:rPr>
          <w:b/>
          <w:bCs/>
          <w:color w:val="000000" w:themeColor="text1"/>
          <w:sz w:val="22"/>
          <w:szCs w:val="22"/>
          <w:lang w:val="fr-FR"/>
        </w:rPr>
      </w:pPr>
      <w:r>
        <w:rPr>
          <w:b/>
          <w:bCs/>
          <w:color w:val="000000" w:themeColor="text1"/>
          <w:sz w:val="22"/>
          <w:szCs w:val="22"/>
          <w:lang w:val="fr-FR"/>
        </w:rPr>
        <w:t>Aichtal, février 2025 – Si vous souhaitez vous faire une idée précise de l’avenir de la construction, rendez-vous au salon bauma 2025 à Munich : du lundi 7 au dimanche 13 avril, Putzmeister présentera l’imprimante 3D mobile INSTATIQ P1 sur l’espace libre FM.711/3.</w:t>
      </w:r>
      <w:r>
        <w:rPr>
          <w:rFonts w:asciiTheme="minorHAnsi" w:hAnsiTheme="minorHAnsi"/>
          <w:color w:val="000000" w:themeColor="text1"/>
          <w:kern w:val="2"/>
          <w:sz w:val="24"/>
          <w:szCs w:val="24"/>
          <w:lang w:val="fr-FR"/>
          <w14:ligatures w14:val="standardContextual"/>
        </w:rPr>
        <w:t xml:space="preserve"> </w:t>
      </w:r>
      <w:r>
        <w:rPr>
          <w:b/>
          <w:bCs/>
          <w:color w:val="000000" w:themeColor="text1"/>
          <w:sz w:val="22"/>
          <w:szCs w:val="22"/>
          <w:lang w:val="fr-FR"/>
        </w:rPr>
        <w:t xml:space="preserve">La machine coule le béton directement sur le chantier, sans aucun coffrage. Grâce à la combinaison intelligente d’une pompe à béton mobile et d’une technologie robotique, les murs sont créés rapidement, durablement et avec précision. </w:t>
      </w:r>
    </w:p>
    <w:p w14:paraId="4396864A" w14:textId="77777777" w:rsidR="008A0E85" w:rsidRPr="00C2246D" w:rsidRDefault="008A0E85" w:rsidP="008A0E85">
      <w:pPr>
        <w:tabs>
          <w:tab w:val="left" w:pos="9498"/>
        </w:tabs>
        <w:spacing w:line="276" w:lineRule="auto"/>
        <w:rPr>
          <w:bCs/>
          <w:sz w:val="22"/>
          <w:szCs w:val="22"/>
          <w:lang w:val="fr-FR"/>
        </w:rPr>
      </w:pPr>
    </w:p>
    <w:p w14:paraId="7C2143DF" w14:textId="71DFE031" w:rsidR="00CE4F94" w:rsidRPr="00C2246D" w:rsidRDefault="008A0E85" w:rsidP="00CE4F94">
      <w:pPr>
        <w:tabs>
          <w:tab w:val="left" w:pos="9498"/>
        </w:tabs>
        <w:spacing w:line="276" w:lineRule="auto"/>
        <w:rPr>
          <w:bCs/>
          <w:color w:val="000000" w:themeColor="text1"/>
          <w:sz w:val="22"/>
          <w:szCs w:val="22"/>
          <w:lang w:val="fr-FR"/>
        </w:rPr>
      </w:pPr>
      <w:r>
        <w:rPr>
          <w:color w:val="000000" w:themeColor="text1"/>
          <w:sz w:val="22"/>
          <w:szCs w:val="22"/>
          <w:lang w:val="fr-FR"/>
        </w:rPr>
        <w:t>Lors du plus grand salon de la construction au monde à Munich, Putzmeister présentera également l’imprimante 3D INSTATIQ P1 parmi de nombreuses innovations.</w:t>
      </w:r>
    </w:p>
    <w:p w14:paraId="60180D59" w14:textId="77777777" w:rsidR="00CE4F94" w:rsidRPr="00C2246D" w:rsidRDefault="00CE4F94" w:rsidP="00CE4F94">
      <w:pPr>
        <w:tabs>
          <w:tab w:val="left" w:pos="9498"/>
        </w:tabs>
        <w:spacing w:line="276" w:lineRule="auto"/>
        <w:rPr>
          <w:bCs/>
          <w:sz w:val="22"/>
          <w:szCs w:val="22"/>
          <w:lang w:val="fr-FR"/>
        </w:rPr>
      </w:pPr>
    </w:p>
    <w:p w14:paraId="21BD91F1" w14:textId="3D680023" w:rsidR="00CE4F94" w:rsidRPr="00C2246D" w:rsidRDefault="00CE4F94" w:rsidP="00CE4F94">
      <w:pPr>
        <w:tabs>
          <w:tab w:val="left" w:pos="9498"/>
        </w:tabs>
        <w:spacing w:line="276" w:lineRule="auto"/>
        <w:rPr>
          <w:b/>
          <w:sz w:val="22"/>
          <w:szCs w:val="22"/>
          <w:lang w:val="fr-FR"/>
        </w:rPr>
      </w:pPr>
      <w:r>
        <w:rPr>
          <w:b/>
          <w:bCs/>
          <w:sz w:val="22"/>
          <w:szCs w:val="22"/>
          <w:lang w:val="fr-FR"/>
        </w:rPr>
        <w:t>Redéfinition des processus sur les chantiers</w:t>
      </w:r>
    </w:p>
    <w:p w14:paraId="00947EA1" w14:textId="77777777" w:rsidR="00CE4F94" w:rsidRPr="00C2246D" w:rsidRDefault="00CE4F94" w:rsidP="00CE4F94">
      <w:pPr>
        <w:tabs>
          <w:tab w:val="left" w:pos="9498"/>
        </w:tabs>
        <w:spacing w:line="276" w:lineRule="auto"/>
        <w:rPr>
          <w:bCs/>
          <w:sz w:val="22"/>
          <w:szCs w:val="22"/>
          <w:lang w:val="fr-FR"/>
        </w:rPr>
      </w:pPr>
    </w:p>
    <w:p w14:paraId="328673BC" w14:textId="4FDC86F0" w:rsidR="00CE4F94" w:rsidRPr="00C2246D" w:rsidRDefault="00CE4F94" w:rsidP="00CE4F94">
      <w:pPr>
        <w:tabs>
          <w:tab w:val="left" w:pos="9498"/>
        </w:tabs>
        <w:spacing w:line="276" w:lineRule="auto"/>
        <w:rPr>
          <w:bCs/>
          <w:sz w:val="22"/>
          <w:szCs w:val="22"/>
          <w:lang w:val="fr-FR"/>
        </w:rPr>
      </w:pPr>
      <w:r>
        <w:rPr>
          <w:sz w:val="22"/>
          <w:szCs w:val="22"/>
          <w:lang w:val="fr-FR"/>
        </w:rPr>
        <w:t xml:space="preserve">L’un des principaux avantages de la technologie d’impression est la numérisation continue des processus de planification et de construction. Les composants planifiés sont extraits de modèles de bâtiments numériques, puis traduits en couches d’impression individuelles. Le trajet et la vitesse d’impression sont déterminés par différents paramètres en tenant compte du matériau. Ces données sont transférées dans un code machine qui est lu dans le </w:t>
      </w:r>
      <w:r>
        <w:rPr>
          <w:color w:val="000000" w:themeColor="text1"/>
          <w:sz w:val="22"/>
          <w:szCs w:val="22"/>
          <w:lang w:val="fr-FR"/>
        </w:rPr>
        <w:t xml:space="preserve">système. L’INSTATIQ </w:t>
      </w:r>
      <w:r>
        <w:rPr>
          <w:sz w:val="22"/>
          <w:szCs w:val="22"/>
          <w:lang w:val="fr-FR"/>
        </w:rPr>
        <w:t>P1 imprime ensuite le bâtiment par couches, le système traitant le plan de manière entièrement automatisée.</w:t>
      </w:r>
    </w:p>
    <w:p w14:paraId="07E2FA80" w14:textId="77777777" w:rsidR="00CE4F94" w:rsidRPr="00C2246D" w:rsidRDefault="00CE4F94" w:rsidP="00CE4F94">
      <w:pPr>
        <w:tabs>
          <w:tab w:val="left" w:pos="9498"/>
        </w:tabs>
        <w:spacing w:line="276" w:lineRule="auto"/>
        <w:rPr>
          <w:bCs/>
          <w:sz w:val="22"/>
          <w:szCs w:val="22"/>
          <w:lang w:val="fr-FR"/>
        </w:rPr>
      </w:pPr>
    </w:p>
    <w:p w14:paraId="3A472498" w14:textId="5AF22978" w:rsidR="7384EC7A" w:rsidRPr="00C2246D" w:rsidRDefault="7384EC7A" w:rsidP="1C7ABEBF">
      <w:pPr>
        <w:tabs>
          <w:tab w:val="left" w:pos="9498"/>
        </w:tabs>
        <w:spacing w:line="276" w:lineRule="auto"/>
        <w:rPr>
          <w:b/>
          <w:bCs/>
          <w:sz w:val="22"/>
          <w:szCs w:val="22"/>
          <w:lang w:val="fr-FR"/>
        </w:rPr>
      </w:pPr>
      <w:r>
        <w:rPr>
          <w:b/>
          <w:bCs/>
          <w:sz w:val="22"/>
          <w:szCs w:val="22"/>
          <w:lang w:val="fr-FR"/>
        </w:rPr>
        <w:t>INSTATIQ : l’innovation de l’impression 3D autonome avec le partenaire solide Putzmeister</w:t>
      </w:r>
    </w:p>
    <w:p w14:paraId="2A635AFF" w14:textId="77777777" w:rsidR="7384EC7A" w:rsidRPr="00C2246D" w:rsidRDefault="7384EC7A" w:rsidP="1C7ABEBF">
      <w:pPr>
        <w:tabs>
          <w:tab w:val="left" w:pos="9498"/>
        </w:tabs>
        <w:spacing w:line="276" w:lineRule="auto"/>
        <w:rPr>
          <w:sz w:val="22"/>
          <w:szCs w:val="22"/>
          <w:lang w:val="fr-FR"/>
        </w:rPr>
      </w:pPr>
      <w:r>
        <w:rPr>
          <w:sz w:val="22"/>
          <w:szCs w:val="22"/>
          <w:lang w:val="fr-FR"/>
        </w:rPr>
        <w:t>INSTATIQ a été fondée en tant qu’entreprise indépendante du groupe Putzmeister afin de se concentrer entièrement sur le développement et l’extension de l’impression 3D du béton. Cette décision stratégique souligne la confiance que place Putzmeister dans le modèle commercial de l’impression 3D. En tant qu’unité indépendante, INSTATIQ allie la force d’innovation d’une start-up agile à l’expérience et à l’excellence technique de Putzmeister depuis des décennies.</w:t>
      </w:r>
    </w:p>
    <w:p w14:paraId="2E79B609" w14:textId="39393D16" w:rsidR="1C7ABEBF" w:rsidRPr="00C2246D" w:rsidRDefault="1C7ABEBF" w:rsidP="1C7ABEBF">
      <w:pPr>
        <w:tabs>
          <w:tab w:val="left" w:pos="9498"/>
        </w:tabs>
        <w:spacing w:line="276" w:lineRule="auto"/>
        <w:rPr>
          <w:b/>
          <w:bCs/>
          <w:sz w:val="22"/>
          <w:szCs w:val="22"/>
          <w:lang w:val="fr-FR"/>
        </w:rPr>
      </w:pPr>
    </w:p>
    <w:p w14:paraId="1367BB56" w14:textId="136E259E" w:rsidR="1C7ABEBF" w:rsidRPr="00C2246D" w:rsidRDefault="1C7ABEBF" w:rsidP="1C7ABEBF">
      <w:pPr>
        <w:tabs>
          <w:tab w:val="left" w:pos="9498"/>
        </w:tabs>
        <w:spacing w:line="276" w:lineRule="auto"/>
        <w:rPr>
          <w:b/>
          <w:bCs/>
          <w:sz w:val="22"/>
          <w:szCs w:val="22"/>
          <w:lang w:val="fr-FR"/>
        </w:rPr>
      </w:pPr>
    </w:p>
    <w:p w14:paraId="29B0B6D3" w14:textId="5FEC6E97" w:rsidR="00CE4F94" w:rsidRPr="00C2246D" w:rsidRDefault="00C044C1" w:rsidP="00CE4F94">
      <w:pPr>
        <w:tabs>
          <w:tab w:val="left" w:pos="9498"/>
        </w:tabs>
        <w:spacing w:line="276" w:lineRule="auto"/>
        <w:rPr>
          <w:b/>
          <w:sz w:val="22"/>
          <w:szCs w:val="22"/>
          <w:lang w:val="fr-FR"/>
        </w:rPr>
      </w:pPr>
      <w:r>
        <w:rPr>
          <w:b/>
          <w:bCs/>
          <w:sz w:val="22"/>
          <w:szCs w:val="22"/>
          <w:lang w:val="fr-FR"/>
        </w:rPr>
        <w:t>La rentabilité et la durabilité ne sont pas contradictoires</w:t>
      </w:r>
    </w:p>
    <w:p w14:paraId="7B628A93" w14:textId="77777777" w:rsidR="00CE4F94" w:rsidRPr="00C2246D" w:rsidRDefault="00CE4F94" w:rsidP="00CE4F94">
      <w:pPr>
        <w:tabs>
          <w:tab w:val="left" w:pos="9498"/>
        </w:tabs>
        <w:spacing w:line="276" w:lineRule="auto"/>
        <w:rPr>
          <w:bCs/>
          <w:sz w:val="22"/>
          <w:szCs w:val="22"/>
          <w:lang w:val="fr-FR"/>
        </w:rPr>
      </w:pPr>
    </w:p>
    <w:p w14:paraId="0E74923D" w14:textId="2ECC78C5" w:rsidR="00A97C53" w:rsidRPr="00C2246D" w:rsidRDefault="00A05A53" w:rsidP="00A05A53">
      <w:pPr>
        <w:tabs>
          <w:tab w:val="left" w:pos="9498"/>
        </w:tabs>
        <w:spacing w:line="276" w:lineRule="auto"/>
        <w:rPr>
          <w:color w:val="000000" w:themeColor="text1"/>
          <w:sz w:val="22"/>
          <w:szCs w:val="22"/>
          <w:lang w:val="fr-FR"/>
        </w:rPr>
      </w:pPr>
      <w:r>
        <w:rPr>
          <w:color w:val="000000" w:themeColor="text1"/>
          <w:sz w:val="22"/>
          <w:szCs w:val="22"/>
          <w:lang w:val="fr-FR"/>
        </w:rPr>
        <w:t>INSTATIQ mise sur une technologie électrique à faibles émissions – et l’imprimante 3D elle-même utilise du béton normalisé d’une granulométrie de 10 mm. Grâce à des formules de béton optimisées, à des émissions minimales de CO</w:t>
      </w:r>
      <w:r>
        <w:rPr>
          <w:rFonts w:ascii="Cambria Math" w:hAnsi="Cambria Math"/>
          <w:color w:val="000000" w:themeColor="text1"/>
          <w:sz w:val="22"/>
          <w:szCs w:val="22"/>
          <w:lang w:val="fr-FR"/>
        </w:rPr>
        <w:t>₂</w:t>
      </w:r>
      <w:r>
        <w:rPr>
          <w:color w:val="000000" w:themeColor="text1"/>
          <w:sz w:val="22"/>
          <w:szCs w:val="22"/>
          <w:lang w:val="fr-FR"/>
        </w:rPr>
        <w:t xml:space="preserve">et à ce type de traitement préservant les ressources, une construction durable et pérenne est possible. Dans le même temps, l’impression 3D de béton augmente la rentabilité grâce à une construction plus rapide et plus économique. </w:t>
      </w:r>
    </w:p>
    <w:p w14:paraId="095D0439" w14:textId="77777777" w:rsidR="00A97C53" w:rsidRPr="00C2246D" w:rsidRDefault="00A97C53" w:rsidP="00A05A53">
      <w:pPr>
        <w:tabs>
          <w:tab w:val="left" w:pos="9498"/>
        </w:tabs>
        <w:spacing w:line="276" w:lineRule="auto"/>
        <w:rPr>
          <w:color w:val="000000" w:themeColor="text1"/>
          <w:sz w:val="22"/>
          <w:szCs w:val="22"/>
          <w:lang w:val="fr-FR"/>
        </w:rPr>
      </w:pPr>
    </w:p>
    <w:p w14:paraId="08E1E9EC" w14:textId="0F6778F1" w:rsidR="00A05A53" w:rsidRPr="00C2246D" w:rsidRDefault="00A05A53" w:rsidP="00A05A53">
      <w:pPr>
        <w:tabs>
          <w:tab w:val="left" w:pos="9498"/>
        </w:tabs>
        <w:spacing w:line="276" w:lineRule="auto"/>
        <w:rPr>
          <w:color w:val="000000" w:themeColor="text1"/>
          <w:sz w:val="22"/>
          <w:szCs w:val="22"/>
          <w:lang w:val="fr-FR"/>
        </w:rPr>
      </w:pPr>
      <w:r>
        <w:rPr>
          <w:color w:val="000000" w:themeColor="text1"/>
          <w:sz w:val="22"/>
          <w:szCs w:val="22"/>
          <w:lang w:val="fr-FR"/>
        </w:rPr>
        <w:t>Les processus automatisés réduisent les besoins en personnel et augmentent l’efficacité. Sans travaux de coffrage complexes ou longues installations, l’imprimante 3D mobile est prête à l’emploi en moins de 90 minutes et crée des murs massifs et résistants couche après couche – de manière rentable, précise et dans le respect de l’environnement.</w:t>
      </w:r>
    </w:p>
    <w:p w14:paraId="1CBD4617" w14:textId="77777777" w:rsidR="008A0E85" w:rsidRPr="00C2246D" w:rsidRDefault="008A0E85" w:rsidP="008A0E85">
      <w:pPr>
        <w:tabs>
          <w:tab w:val="left" w:pos="9498"/>
        </w:tabs>
        <w:spacing w:line="276" w:lineRule="auto"/>
        <w:rPr>
          <w:bCs/>
          <w:sz w:val="22"/>
          <w:szCs w:val="22"/>
          <w:lang w:val="fr-FR"/>
        </w:rPr>
      </w:pPr>
    </w:p>
    <w:p w14:paraId="2436ABE3" w14:textId="3A626A28" w:rsidR="008A0E85" w:rsidRPr="00C2246D" w:rsidRDefault="00F85889" w:rsidP="008A0E85">
      <w:pPr>
        <w:tabs>
          <w:tab w:val="left" w:pos="9498"/>
        </w:tabs>
        <w:spacing w:line="276" w:lineRule="auto"/>
        <w:rPr>
          <w:b/>
          <w:color w:val="000000" w:themeColor="text1"/>
          <w:sz w:val="22"/>
          <w:szCs w:val="22"/>
          <w:lang w:val="fr-FR"/>
        </w:rPr>
      </w:pPr>
      <w:r>
        <w:rPr>
          <w:b/>
          <w:bCs/>
          <w:color w:val="000000" w:themeColor="text1"/>
          <w:sz w:val="22"/>
          <w:szCs w:val="22"/>
          <w:lang w:val="fr-FR"/>
        </w:rPr>
        <w:t>INSTATIQ P1 en un coup d’œil</w:t>
      </w:r>
      <w:r>
        <w:rPr>
          <w:color w:val="000000" w:themeColor="text1"/>
          <w:sz w:val="22"/>
          <w:szCs w:val="22"/>
          <w:lang w:val="fr-FR"/>
        </w:rPr>
        <w:t> </w:t>
      </w:r>
      <w:r>
        <w:rPr>
          <w:b/>
          <w:bCs/>
          <w:color w:val="000000" w:themeColor="text1"/>
          <w:sz w:val="22"/>
          <w:szCs w:val="22"/>
          <w:lang w:val="fr-FR"/>
        </w:rPr>
        <w:t>:</w:t>
      </w:r>
    </w:p>
    <w:p w14:paraId="606CDA89" w14:textId="77777777" w:rsidR="008A0E85" w:rsidRPr="00C2246D" w:rsidRDefault="008A0E85" w:rsidP="008A0E85">
      <w:pPr>
        <w:tabs>
          <w:tab w:val="left" w:pos="9498"/>
        </w:tabs>
        <w:spacing w:line="276" w:lineRule="auto"/>
        <w:rPr>
          <w:bCs/>
          <w:sz w:val="22"/>
          <w:szCs w:val="22"/>
          <w:lang w:val="fr-FR"/>
        </w:rPr>
      </w:pPr>
    </w:p>
    <w:p w14:paraId="05B11246" w14:textId="009DD9B3" w:rsidR="00861892" w:rsidRPr="00861892" w:rsidRDefault="00861892" w:rsidP="00861892">
      <w:pPr>
        <w:pStyle w:val="Listenabsatz"/>
        <w:numPr>
          <w:ilvl w:val="0"/>
          <w:numId w:val="3"/>
        </w:numPr>
        <w:tabs>
          <w:tab w:val="left" w:pos="9498"/>
        </w:tabs>
        <w:spacing w:line="276" w:lineRule="auto"/>
        <w:rPr>
          <w:bCs/>
          <w:sz w:val="22"/>
          <w:szCs w:val="22"/>
        </w:rPr>
      </w:pPr>
      <w:r>
        <w:rPr>
          <w:sz w:val="22"/>
          <w:szCs w:val="22"/>
          <w:lang w:val="fr-FR"/>
        </w:rPr>
        <w:t xml:space="preserve">Applications d’impression : murs massifs verticaux </w:t>
      </w:r>
    </w:p>
    <w:p w14:paraId="7516A7DF" w14:textId="42F4507E" w:rsidR="00861892" w:rsidRPr="00C2246D" w:rsidRDefault="00861892" w:rsidP="00861892">
      <w:pPr>
        <w:pStyle w:val="Listenabsatz"/>
        <w:numPr>
          <w:ilvl w:val="0"/>
          <w:numId w:val="3"/>
        </w:numPr>
        <w:tabs>
          <w:tab w:val="left" w:pos="9498"/>
        </w:tabs>
        <w:spacing w:line="276" w:lineRule="auto"/>
        <w:rPr>
          <w:bCs/>
          <w:sz w:val="22"/>
          <w:szCs w:val="22"/>
          <w:lang w:val="fr-FR"/>
        </w:rPr>
      </w:pPr>
      <w:r>
        <w:rPr>
          <w:sz w:val="22"/>
          <w:szCs w:val="22"/>
          <w:lang w:val="fr-FR"/>
        </w:rPr>
        <w:t>Matériau d’impression : matériau ouvert jusqu’à un grain de 10 mm</w:t>
      </w:r>
    </w:p>
    <w:p w14:paraId="013308CE" w14:textId="34FA68AB" w:rsidR="00861892" w:rsidRPr="00C2246D" w:rsidRDefault="00861892" w:rsidP="00861892">
      <w:pPr>
        <w:pStyle w:val="Listenabsatz"/>
        <w:numPr>
          <w:ilvl w:val="0"/>
          <w:numId w:val="3"/>
        </w:numPr>
        <w:tabs>
          <w:tab w:val="left" w:pos="9498"/>
        </w:tabs>
        <w:spacing w:line="276" w:lineRule="auto"/>
        <w:rPr>
          <w:bCs/>
          <w:sz w:val="22"/>
          <w:szCs w:val="22"/>
          <w:lang w:val="fr-FR"/>
        </w:rPr>
      </w:pPr>
      <w:r>
        <w:rPr>
          <w:sz w:val="22"/>
          <w:szCs w:val="22"/>
          <w:lang w:val="fr-FR"/>
        </w:rPr>
        <w:t>Temps de montage et de démontage : 90 min</w:t>
      </w:r>
    </w:p>
    <w:p w14:paraId="1DE584CE" w14:textId="4CDFD13E" w:rsidR="00861892" w:rsidRPr="00C2246D" w:rsidRDefault="00861892" w:rsidP="00861892">
      <w:pPr>
        <w:pStyle w:val="Listenabsatz"/>
        <w:numPr>
          <w:ilvl w:val="0"/>
          <w:numId w:val="3"/>
        </w:numPr>
        <w:tabs>
          <w:tab w:val="left" w:pos="9498"/>
        </w:tabs>
        <w:spacing w:line="276" w:lineRule="auto"/>
        <w:rPr>
          <w:bCs/>
          <w:sz w:val="22"/>
          <w:szCs w:val="22"/>
          <w:lang w:val="fr-FR"/>
        </w:rPr>
      </w:pPr>
      <w:r>
        <w:rPr>
          <w:sz w:val="22"/>
          <w:szCs w:val="22"/>
          <w:lang w:val="fr-FR"/>
        </w:rPr>
        <w:t>Largeur/hauteur d’impression : jusqu’à 30 cm/10 cm</w:t>
      </w:r>
    </w:p>
    <w:p w14:paraId="09248EA2" w14:textId="709DF2EA" w:rsidR="00861892" w:rsidRPr="00861892" w:rsidRDefault="00861892" w:rsidP="00861892">
      <w:pPr>
        <w:pStyle w:val="Listenabsatz"/>
        <w:numPr>
          <w:ilvl w:val="0"/>
          <w:numId w:val="3"/>
        </w:numPr>
        <w:tabs>
          <w:tab w:val="left" w:pos="9498"/>
        </w:tabs>
        <w:spacing w:line="276" w:lineRule="auto"/>
        <w:rPr>
          <w:bCs/>
          <w:sz w:val="22"/>
          <w:szCs w:val="22"/>
        </w:rPr>
      </w:pPr>
      <w:r>
        <w:rPr>
          <w:sz w:val="22"/>
          <w:szCs w:val="22"/>
          <w:lang w:val="fr-FR"/>
        </w:rPr>
        <w:t>Vitesse d’impression : 10 cm/s</w:t>
      </w:r>
    </w:p>
    <w:p w14:paraId="5A8099E1" w14:textId="52BC1ADB" w:rsidR="00861892" w:rsidRPr="00C2246D" w:rsidRDefault="00861892" w:rsidP="00861892">
      <w:pPr>
        <w:pStyle w:val="Listenabsatz"/>
        <w:numPr>
          <w:ilvl w:val="0"/>
          <w:numId w:val="3"/>
        </w:numPr>
        <w:tabs>
          <w:tab w:val="left" w:pos="9498"/>
        </w:tabs>
        <w:spacing w:line="276" w:lineRule="auto"/>
        <w:rPr>
          <w:bCs/>
          <w:sz w:val="22"/>
          <w:szCs w:val="22"/>
          <w:lang w:val="fr-FR"/>
        </w:rPr>
      </w:pPr>
      <w:r>
        <w:rPr>
          <w:sz w:val="22"/>
          <w:szCs w:val="22"/>
          <w:lang w:val="fr-FR"/>
        </w:rPr>
        <w:t>Plage d’impression : jusqu’à 26 m de portée</w:t>
      </w:r>
    </w:p>
    <w:p w14:paraId="129C37B4" w14:textId="415287CE" w:rsidR="00861892" w:rsidRPr="00C2246D" w:rsidRDefault="00861892" w:rsidP="00861892">
      <w:pPr>
        <w:pStyle w:val="Listenabsatz"/>
        <w:numPr>
          <w:ilvl w:val="0"/>
          <w:numId w:val="3"/>
        </w:numPr>
        <w:tabs>
          <w:tab w:val="left" w:pos="9498"/>
        </w:tabs>
        <w:spacing w:line="276" w:lineRule="auto"/>
        <w:rPr>
          <w:bCs/>
          <w:sz w:val="22"/>
          <w:szCs w:val="22"/>
          <w:lang w:val="fr-FR"/>
        </w:rPr>
      </w:pPr>
      <w:r>
        <w:rPr>
          <w:sz w:val="22"/>
          <w:szCs w:val="22"/>
          <w:lang w:val="fr-FR"/>
        </w:rPr>
        <w:t>Alimentation en énergie : électrique avec 125 A ou via la prise de force</w:t>
      </w:r>
    </w:p>
    <w:p w14:paraId="437CBD54" w14:textId="77777777" w:rsidR="00A97C53" w:rsidRDefault="00861892" w:rsidP="008A0E85">
      <w:pPr>
        <w:pStyle w:val="Listenabsatz"/>
        <w:numPr>
          <w:ilvl w:val="0"/>
          <w:numId w:val="3"/>
        </w:numPr>
        <w:tabs>
          <w:tab w:val="left" w:pos="9498"/>
        </w:tabs>
        <w:spacing w:line="276" w:lineRule="auto"/>
        <w:rPr>
          <w:bCs/>
          <w:sz w:val="22"/>
          <w:szCs w:val="22"/>
        </w:rPr>
      </w:pPr>
      <w:r>
        <w:rPr>
          <w:sz w:val="22"/>
          <w:szCs w:val="22"/>
          <w:lang w:val="fr-FR"/>
        </w:rPr>
        <w:t>Poids total max. : 32 t</w:t>
      </w:r>
    </w:p>
    <w:p w14:paraId="58493EC5" w14:textId="070770BD" w:rsidR="004E754B" w:rsidRPr="00C2246D" w:rsidRDefault="00861892" w:rsidP="008A0E85">
      <w:pPr>
        <w:pStyle w:val="Listenabsatz"/>
        <w:numPr>
          <w:ilvl w:val="0"/>
          <w:numId w:val="3"/>
        </w:numPr>
        <w:tabs>
          <w:tab w:val="left" w:pos="9498"/>
        </w:tabs>
        <w:spacing w:line="276" w:lineRule="auto"/>
        <w:rPr>
          <w:bCs/>
          <w:sz w:val="22"/>
          <w:szCs w:val="22"/>
          <w:lang w:val="fr-FR"/>
        </w:rPr>
      </w:pPr>
      <w:r>
        <w:rPr>
          <w:sz w:val="22"/>
          <w:szCs w:val="22"/>
          <w:lang w:val="fr-FR"/>
        </w:rPr>
        <w:t>Largeur de stabilisation avec appui intégral : 9,60 m/avec appui étroit 5,90 m</w:t>
      </w:r>
    </w:p>
    <w:p w14:paraId="76DEE651" w14:textId="77777777" w:rsidR="004E754B" w:rsidRPr="00C2246D" w:rsidRDefault="004E754B" w:rsidP="004E754B">
      <w:pPr>
        <w:tabs>
          <w:tab w:val="left" w:pos="9498"/>
        </w:tabs>
        <w:spacing w:line="276" w:lineRule="auto"/>
        <w:rPr>
          <w:bCs/>
          <w:sz w:val="22"/>
          <w:szCs w:val="22"/>
          <w:lang w:val="fr-FR"/>
        </w:rPr>
      </w:pPr>
    </w:p>
    <w:p w14:paraId="57AFE3C2" w14:textId="089217DB" w:rsidR="004E754B" w:rsidRPr="00C2246D" w:rsidRDefault="004E754B" w:rsidP="004E754B">
      <w:pPr>
        <w:tabs>
          <w:tab w:val="left" w:pos="9498"/>
        </w:tabs>
        <w:spacing w:line="276" w:lineRule="auto"/>
        <w:rPr>
          <w:bCs/>
          <w:color w:val="000000" w:themeColor="text1"/>
          <w:sz w:val="22"/>
          <w:szCs w:val="22"/>
          <w:lang w:val="fr-FR"/>
        </w:rPr>
      </w:pPr>
      <w:r>
        <w:rPr>
          <w:color w:val="000000" w:themeColor="text1"/>
          <w:sz w:val="22"/>
          <w:szCs w:val="22"/>
          <w:lang w:val="fr-FR"/>
        </w:rPr>
        <w:t>INSTATIQ permet non seulement d’économiser du temps et des coûts de construction, mais aussi de préserver l’environnement – une situation gagnant-gagnant pour tous les responsables de projet, les maîtres d’ouvrage, et pour notre planète.</w:t>
      </w:r>
    </w:p>
    <w:p w14:paraId="3549F128" w14:textId="77777777" w:rsidR="008A0E85" w:rsidRPr="00C2246D" w:rsidRDefault="008A0E85" w:rsidP="008A0E85">
      <w:pPr>
        <w:tabs>
          <w:tab w:val="left" w:pos="9498"/>
        </w:tabs>
        <w:spacing w:line="276" w:lineRule="auto"/>
        <w:rPr>
          <w:bCs/>
          <w:sz w:val="22"/>
          <w:szCs w:val="22"/>
          <w:lang w:val="fr-FR"/>
        </w:rPr>
      </w:pPr>
    </w:p>
    <w:p w14:paraId="172DD20A" w14:textId="77777777" w:rsidR="00A97C53" w:rsidRPr="00C2246D" w:rsidRDefault="00A97C53" w:rsidP="00CB117B">
      <w:pPr>
        <w:tabs>
          <w:tab w:val="left" w:pos="9498"/>
        </w:tabs>
        <w:spacing w:line="276" w:lineRule="auto"/>
        <w:rPr>
          <w:b/>
          <w:bCs/>
          <w:sz w:val="22"/>
          <w:szCs w:val="22"/>
          <w:lang w:val="fr-FR"/>
        </w:rPr>
      </w:pPr>
    </w:p>
    <w:p w14:paraId="4A252F38" w14:textId="77777777" w:rsidR="008A0E85" w:rsidRPr="00C2246D" w:rsidRDefault="008A0E85" w:rsidP="00A52D85">
      <w:pPr>
        <w:tabs>
          <w:tab w:val="left" w:pos="9498"/>
        </w:tabs>
        <w:spacing w:line="276" w:lineRule="auto"/>
        <w:rPr>
          <w:b/>
          <w:sz w:val="22"/>
          <w:szCs w:val="22"/>
          <w:lang w:val="fr-FR"/>
        </w:rPr>
      </w:pPr>
    </w:p>
    <w:p w14:paraId="5506C831" w14:textId="77777777" w:rsidR="008A0E85" w:rsidRPr="00C2246D" w:rsidRDefault="008A0E85" w:rsidP="00A52D85">
      <w:pPr>
        <w:tabs>
          <w:tab w:val="left" w:pos="9498"/>
        </w:tabs>
        <w:spacing w:line="276" w:lineRule="auto"/>
        <w:rPr>
          <w:b/>
          <w:sz w:val="22"/>
          <w:szCs w:val="22"/>
          <w:lang w:val="fr-FR"/>
        </w:rPr>
      </w:pPr>
    </w:p>
    <w:p w14:paraId="7EC558C2" w14:textId="0F915216" w:rsidR="00A52D85" w:rsidRPr="00C2246D" w:rsidRDefault="00A52D85" w:rsidP="00A52D85">
      <w:pPr>
        <w:tabs>
          <w:tab w:val="left" w:pos="9498"/>
        </w:tabs>
        <w:spacing w:line="276" w:lineRule="auto"/>
        <w:rPr>
          <w:b/>
          <w:sz w:val="22"/>
          <w:szCs w:val="22"/>
          <w:lang w:val="fr-FR"/>
        </w:rPr>
      </w:pPr>
      <w:r>
        <w:rPr>
          <w:b/>
          <w:bCs/>
          <w:sz w:val="22"/>
          <w:szCs w:val="22"/>
          <w:lang w:val="fr-FR"/>
        </w:rPr>
        <w:t>À propos du groupe Putzmeister</w:t>
      </w:r>
    </w:p>
    <w:p w14:paraId="73EAF6D2" w14:textId="77777777" w:rsidR="00A52D85" w:rsidRPr="00C2246D" w:rsidRDefault="00A52D85" w:rsidP="00A52D85">
      <w:pPr>
        <w:tabs>
          <w:tab w:val="left" w:pos="9498"/>
        </w:tabs>
        <w:spacing w:line="276" w:lineRule="auto"/>
        <w:rPr>
          <w:b/>
          <w:sz w:val="22"/>
          <w:szCs w:val="22"/>
          <w:lang w:val="fr-FR"/>
        </w:rPr>
      </w:pPr>
    </w:p>
    <w:p w14:paraId="180BC94F" w14:textId="77777777" w:rsidR="00A52D85" w:rsidRPr="00C2246D" w:rsidRDefault="00A52D85" w:rsidP="00A52D85">
      <w:pPr>
        <w:tabs>
          <w:tab w:val="left" w:pos="9498"/>
        </w:tabs>
        <w:spacing w:line="276" w:lineRule="auto"/>
        <w:rPr>
          <w:sz w:val="22"/>
          <w:szCs w:val="22"/>
          <w:lang w:val="fr-FR"/>
        </w:rPr>
      </w:pPr>
      <w:r>
        <w:rPr>
          <w:sz w:val="22"/>
          <w:szCs w:val="22"/>
          <w:lang w:val="fr-FR"/>
        </w:rPr>
        <w:t>Le groupe Putzmeister développe et produit des machines de haute qualité technique dans les domaines du transport de béton, des pompes à béton automobiles, des pompes à béton stationnaires, des mâts de distribution et des accessoires, de la technique d’installation, du transport de tubes pour les matériaux épais industriels, des pulvérisateurs et du transport de béton dans les tunnels et souterrains, des machines à mortier, des machines à crépir, du transport de chapes, des applications d’injection et spéciales. Les segments de marché sont l’industrie de la construction, l’exploitation minière et le creusement de tunnels, les grands projets industriels, les centrales électriques et d’épuration ainsi que les installations d’incinération des déchets dans le monde entier.</w:t>
      </w:r>
    </w:p>
    <w:p w14:paraId="4BC603A2" w14:textId="04C2E565" w:rsidR="00C906D0" w:rsidRPr="00C2246D" w:rsidRDefault="00A52D85" w:rsidP="00A52D85">
      <w:pPr>
        <w:tabs>
          <w:tab w:val="left" w:pos="9498"/>
        </w:tabs>
        <w:spacing w:line="276" w:lineRule="auto"/>
        <w:rPr>
          <w:rFonts w:ascii="Times New Roman" w:hAnsi="Times New Roman"/>
          <w:lang w:val="fr-FR"/>
        </w:rPr>
      </w:pPr>
      <w:r>
        <w:rPr>
          <w:sz w:val="22"/>
          <w:szCs w:val="22"/>
          <w:lang w:val="fr-FR"/>
        </w:rPr>
        <w:t xml:space="preserve">Le siège social de la société est situé à Aichtal, en Allemagne. </w:t>
      </w:r>
      <w:r>
        <w:rPr>
          <w:color w:val="000000" w:themeColor="text1"/>
          <w:sz w:val="22"/>
          <w:szCs w:val="22"/>
          <w:lang w:val="fr-FR"/>
        </w:rPr>
        <w:t>Avec plus de 4000 employés, l’entreprise a réalisé un chiffre d’affaires de 1 milliard d’euros au cours de l’exercice 2023.</w:t>
      </w:r>
    </w:p>
    <w:sectPr w:rsidR="00C906D0" w:rsidRPr="00C2246D" w:rsidSect="006B430E">
      <w:headerReference w:type="even" r:id="rId16"/>
      <w:headerReference w:type="default" r:id="rId17"/>
      <w:footerReference w:type="default" r:id="rId18"/>
      <w:headerReference w:type="first" r:id="rId19"/>
      <w:footerReference w:type="first" r:id="rId20"/>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9CDC02" w14:textId="77777777" w:rsidR="00407825" w:rsidRDefault="00407825">
      <w:r>
        <w:separator/>
      </w:r>
    </w:p>
  </w:endnote>
  <w:endnote w:type="continuationSeparator" w:id="0">
    <w:p w14:paraId="232BE688" w14:textId="77777777" w:rsidR="00407825" w:rsidRDefault="00407825">
      <w:r>
        <w:continuationSeparator/>
      </w:r>
    </w:p>
  </w:endnote>
  <w:endnote w:type="continuationNotice" w:id="1">
    <w:p w14:paraId="02D4A2B9" w14:textId="77777777" w:rsidR="00407825" w:rsidRDefault="004078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5808A" w14:textId="77777777" w:rsidR="007D6E36" w:rsidRPr="00C2246D" w:rsidRDefault="007D6E36">
    <w:pPr>
      <w:pStyle w:val="Fuzeile"/>
      <w:pBdr>
        <w:top w:val="single" w:sz="6" w:space="1" w:color="auto"/>
      </w:pBdr>
      <w:jc w:val="center"/>
      <w:rPr>
        <w:b/>
        <w:lang w:val="fr-FR"/>
      </w:rPr>
    </w:pPr>
    <w:r>
      <w:rPr>
        <w:b/>
        <w:bCs/>
        <w:lang w:val="fr-FR"/>
      </w:rPr>
      <w:t>Information :</w:t>
    </w:r>
  </w:p>
  <w:p w14:paraId="4411250B" w14:textId="77777777" w:rsidR="007D6E36" w:rsidRPr="00C2246D" w:rsidRDefault="007D6E36">
    <w:pPr>
      <w:pStyle w:val="Fuzeile"/>
      <w:jc w:val="center"/>
      <w:rPr>
        <w:lang w:val="fr-FR"/>
      </w:rPr>
    </w:pPr>
    <w:r>
      <w:rPr>
        <w:sz w:val="18"/>
        <w:u w:val="single"/>
        <w:lang w:val="fr-FR"/>
      </w:rPr>
      <w:t>Les nouveaux textes sont soulignés</w:t>
    </w:r>
    <w:r>
      <w:rPr>
        <w:sz w:val="18"/>
        <w:lang w:val="fr-FR"/>
      </w:rPr>
      <w:t xml:space="preserve"> - </w:t>
    </w:r>
    <w:r>
      <w:rPr>
        <w:strike/>
        <w:sz w:val="18"/>
        <w:lang w:val="fr-FR"/>
      </w:rPr>
      <w:t>Les textes supprimés sont barrés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41795" w14:textId="77777777" w:rsidR="007D6E36" w:rsidRPr="00290E1B" w:rsidRDefault="007D6E36"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3EAE9" w14:textId="77777777" w:rsidR="007D6E36" w:rsidRPr="00C2246D" w:rsidRDefault="007D6E36">
    <w:pPr>
      <w:pStyle w:val="Fuzeile"/>
      <w:rPr>
        <w:sz w:val="14"/>
        <w:lang w:val="fr-FR"/>
      </w:rPr>
    </w:pPr>
    <w:r>
      <w:rPr>
        <w:sz w:val="14"/>
        <w:lang w:val="fr-FR"/>
      </w:rPr>
      <w:t>Informez vos collaborateurs du contenu de cette PORGA et complétez le cas échéant la description du poste !</w:t>
    </w:r>
  </w:p>
  <w:p w14:paraId="5E27EDE5" w14:textId="77777777" w:rsidR="007D6E36" w:rsidRPr="00C2246D" w:rsidRDefault="007D6E36">
    <w:pPr>
      <w:pStyle w:val="Fuzeile"/>
      <w:rPr>
        <w:sz w:val="14"/>
        <w:lang w:val="fr-FR"/>
      </w:rPr>
    </w:pPr>
    <w:r>
      <w:rPr>
        <w:sz w:val="14"/>
        <w:lang w:val="fr-FR"/>
      </w:rPr>
      <w:t xml:space="preserve">Ces </w:t>
    </w:r>
    <w:r>
      <w:rPr>
        <w:b/>
        <w:bCs/>
        <w:sz w:val="14"/>
        <w:u w:val="single"/>
        <w:lang w:val="fr-FR"/>
      </w:rPr>
      <w:t>i</w:t>
    </w:r>
    <w:r>
      <w:rPr>
        <w:sz w:val="14"/>
        <w:lang w:val="fr-FR"/>
      </w:rPr>
      <w:t>nstructions d’</w:t>
    </w:r>
    <w:r>
      <w:rPr>
        <w:b/>
        <w:bCs/>
        <w:sz w:val="14"/>
        <w:u w:val="single"/>
        <w:lang w:val="fr-FR"/>
      </w:rPr>
      <w:t>o</w:t>
    </w:r>
    <w:r>
      <w:rPr>
        <w:sz w:val="14"/>
        <w:lang w:val="fr-FR"/>
      </w:rPr>
      <w:t xml:space="preserve">rganisation de </w:t>
    </w:r>
    <w:r>
      <w:rPr>
        <w:b/>
        <w:bCs/>
        <w:sz w:val="14"/>
        <w:u w:val="single"/>
        <w:lang w:val="fr-FR"/>
      </w:rPr>
      <w:t>P</w:t>
    </w:r>
    <w:r>
      <w:rPr>
        <w:sz w:val="14"/>
        <w:lang w:val="fr-FR"/>
      </w:rPr>
      <w:t>utzmeister décrivent des processus intersectoriels et interdépartementaux. Veuillez respecter la confidentialité en raison de la valeur du contenu organisationnel. Directives pour la création dans PORGA 901001 et UP 2011. (répertoire : p:\alle\porga\901001 m.doc)</w:t>
    </w:r>
  </w:p>
  <w:p w14:paraId="3CDE50C5" w14:textId="77777777" w:rsidR="007D6E36" w:rsidRPr="00C2246D" w:rsidRDefault="007D6E36">
    <w:pPr>
      <w:pStyle w:val="Fuzeile"/>
      <w:jc w:val="center"/>
      <w:rPr>
        <w:sz w:val="14"/>
        <w:lang w:val="fr-FR"/>
      </w:rPr>
    </w:pPr>
  </w:p>
  <w:p w14:paraId="37CD6298" w14:textId="2A012408" w:rsidR="007D6E36" w:rsidRDefault="007D6E36">
    <w:pPr>
      <w:pStyle w:val="Fuzeile"/>
      <w:pBdr>
        <w:top w:val="single" w:sz="6" w:space="1" w:color="auto"/>
      </w:pBdr>
      <w:jc w:val="center"/>
      <w:rPr>
        <w:sz w:val="14"/>
      </w:rPr>
    </w:pPr>
    <w:r>
      <w:rPr>
        <w:sz w:val="14"/>
        <w:lang w:val="fr-FR"/>
      </w:rPr>
      <w:t xml:space="preserve">Putzmeister AG  </w:t>
    </w:r>
    <w:r>
      <w:rPr>
        <w:rFonts w:ascii="Symbol" w:hAnsi="Symbol"/>
        <w:sz w:val="14"/>
        <w:lang w:val="fr-FR"/>
      </w:rPr>
      <w:t>·</w:t>
    </w:r>
    <w:r>
      <w:rPr>
        <w:sz w:val="14"/>
        <w:lang w:val="fr-FR"/>
      </w:rPr>
      <w:t xml:space="preserve">  Boîte postale 2152  </w:t>
    </w:r>
    <w:r>
      <w:rPr>
        <w:rFonts w:ascii="Symbol" w:hAnsi="Symbol"/>
        <w:sz w:val="14"/>
        <w:lang w:val="fr-FR"/>
      </w:rPr>
      <w:t>·</w:t>
    </w:r>
    <w:r>
      <w:rPr>
        <w:sz w:val="14"/>
        <w:lang w:val="fr-FR"/>
      </w:rPr>
      <w:t xml:space="preserve">  D-72629 Aichtal  </w:t>
    </w:r>
    <w:r>
      <w:rPr>
        <w:rFonts w:ascii="Symbol" w:hAnsi="Symbol"/>
        <w:sz w:val="14"/>
        <w:lang w:val="fr-FR"/>
      </w:rPr>
      <w:t>·</w:t>
    </w:r>
    <w:r>
      <w:rPr>
        <w:sz w:val="14"/>
        <w:lang w:val="fr-FR"/>
      </w:rPr>
      <w:t xml:space="preserve">  Tél. +49(0)7127599-0  </w:t>
    </w:r>
    <w:r>
      <w:rPr>
        <w:rFonts w:ascii="Symbol" w:hAnsi="Symbol"/>
        <w:sz w:val="14"/>
        <w:lang w:val="fr-FR"/>
      </w:rPr>
      <w:t>·</w:t>
    </w:r>
    <w:r>
      <w:rPr>
        <w:sz w:val="14"/>
        <w:lang w:val="fr-FR"/>
      </w:rPr>
      <w:t xml:space="preserve">  Fax +49(0)7127599-520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64D966" w14:textId="77777777" w:rsidR="00407825" w:rsidRDefault="00407825">
      <w:r>
        <w:separator/>
      </w:r>
    </w:p>
  </w:footnote>
  <w:footnote w:type="continuationSeparator" w:id="0">
    <w:p w14:paraId="0C28B653" w14:textId="77777777" w:rsidR="00407825" w:rsidRDefault="00407825">
      <w:r>
        <w:continuationSeparator/>
      </w:r>
    </w:p>
  </w:footnote>
  <w:footnote w:type="continuationNotice" w:id="1">
    <w:p w14:paraId="1579B062" w14:textId="77777777" w:rsidR="00407825" w:rsidRDefault="004078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B6EFF" w14:textId="77777777" w:rsidR="007D6E36" w:rsidRDefault="007D6E36">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end"/>
    </w:r>
  </w:p>
  <w:p w14:paraId="6F5E0E31" w14:textId="77777777" w:rsidR="007D6E36" w:rsidRDefault="007D6E36">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6CA4F7A" w14:textId="02FFFB9B" w:rsidR="007D6E36" w:rsidRPr="001B6138" w:rsidRDefault="007D6E36" w:rsidP="009D0413">
    <w:pPr>
      <w:pStyle w:val="Kopfzeile"/>
      <w:rPr>
        <w:sz w:val="12"/>
      </w:rPr>
    </w:pPr>
    <w:r>
      <w:rPr>
        <w:sz w:val="12"/>
        <w:lang w:val="fr-FR"/>
      </w:rPr>
      <w:fldChar w:fldCharType="begin"/>
    </w:r>
    <w:r w:rsidRPr="00C2246D">
      <w:rPr>
        <w:sz w:val="12"/>
      </w:rPr>
      <w:instrText xml:space="preserve"> FILENAME \p \* MERGEFORMAT </w:instrText>
    </w:r>
    <w:r>
      <w:rPr>
        <w:sz w:val="12"/>
        <w:lang w:val="fr-FR"/>
      </w:rPr>
      <w:fldChar w:fldCharType="separate"/>
    </w:r>
    <w:r w:rsidR="00C2246D" w:rsidRPr="00C2246D">
      <w:rPr>
        <w:noProof/>
        <w:sz w:val="12"/>
      </w:rPr>
      <w:t>https://myputzmeister.sharepoint.com/sites/pmh/marketing/Public/PR/Press Releases/PM/PI 2000-2999/PI 2045 Bauma 25 Mobiler 3D Drucker INSTATIQ/PI 2045 Mobiler 3D Drucker INSTATIQ_FR.docx</w:t>
    </w:r>
    <w:r>
      <w:rPr>
        <w:sz w:val="12"/>
        <w:lang w:val="fr-FR"/>
      </w:rPr>
      <w:fldChar w:fldCharType="end"/>
    </w:r>
    <w:bookmarkEnd w:id="0"/>
    <w:r w:rsidRPr="00C2246D">
      <w:rPr>
        <w:sz w:val="12"/>
      </w:rPr>
      <w:tab/>
    </w:r>
    <w:r w:rsidRPr="00C2246D">
      <w:rPr>
        <w:sz w:val="12"/>
      </w:rPr>
      <w:tab/>
    </w:r>
    <w:r>
      <w:rPr>
        <w:lang w:val="fr-FR"/>
      </w:rPr>
      <w:fldChar w:fldCharType="begin"/>
    </w:r>
    <w:r>
      <w:rPr>
        <w:lang w:val="fr-FR"/>
      </w:rPr>
      <w:instrText xml:space="preserve"> DATE \@ "yyyy-MM-dd" \* MERGEFORMAT </w:instrText>
    </w:r>
    <w:r>
      <w:rPr>
        <w:lang w:val="fr-FR"/>
      </w:rPr>
      <w:fldChar w:fldCharType="separate"/>
    </w:r>
    <w:r w:rsidR="00C2246D">
      <w:rPr>
        <w:noProof/>
        <w:lang w:val="fr-FR"/>
      </w:rPr>
      <w:t>2025-02-17</w:t>
    </w:r>
    <w:r>
      <w:rPr>
        <w:lang w:val="fr-FR"/>
      </w:rPr>
      <w:fldChar w:fldCharType="end"/>
    </w:r>
  </w:p>
  <w:p w14:paraId="5A57D0BD" w14:textId="77777777" w:rsidR="007D6E36" w:rsidRDefault="007D6E36" w:rsidP="009D0413">
    <w:pPr>
      <w:pStyle w:val="Kopfzeile"/>
      <w:pBdr>
        <w:top w:val="single" w:sz="6" w:space="1" w:color="auto"/>
      </w:pBdr>
      <w:tabs>
        <w:tab w:val="clear" w:pos="4536"/>
        <w:tab w:val="clear" w:pos="9072"/>
        <w:tab w:val="center" w:pos="4535"/>
        <w:tab w:val="right" w:pos="9071"/>
      </w:tabs>
      <w:rPr>
        <w:sz w:val="12"/>
      </w:rPr>
    </w:pPr>
    <w:r w:rsidRPr="00C2246D">
      <w:tab/>
    </w:r>
    <w:r w:rsidRPr="00C2246D">
      <w:tab/>
    </w:r>
    <w:r w:rsidRPr="00C2246D">
      <w:t xml:space="preserve">Page : </w:t>
    </w:r>
    <w:r>
      <w:rPr>
        <w:rStyle w:val="Seitenzahl"/>
        <w:lang w:val="fr-FR"/>
      </w:rPr>
      <w:fldChar w:fldCharType="begin"/>
    </w:r>
    <w:r w:rsidRPr="00C2246D">
      <w:rPr>
        <w:rStyle w:val="Seitenzahl"/>
      </w:rPr>
      <w:instrText xml:space="preserve"> PAGE </w:instrText>
    </w:r>
    <w:r>
      <w:rPr>
        <w:rStyle w:val="Seitenzahl"/>
        <w:lang w:val="fr-FR"/>
      </w:rPr>
      <w:fldChar w:fldCharType="separate"/>
    </w:r>
    <w:r w:rsidRPr="00C2246D">
      <w:rPr>
        <w:rStyle w:val="Seitenzahl"/>
        <w:noProof/>
      </w:rPr>
      <w:t>2</w:t>
    </w:r>
    <w:r>
      <w:rPr>
        <w:rStyle w:val="Seitenzahl"/>
        <w:lang w:val="fr-FR"/>
      </w:rPr>
      <w:fldChar w:fldCharType="end"/>
    </w:r>
    <w:r w:rsidRPr="00C2246D">
      <w:rPr>
        <w:rStyle w:val="Seitenzahl"/>
      </w:rPr>
      <w:t xml:space="preserve"> sur </w:t>
    </w:r>
    <w:r>
      <w:rPr>
        <w:rStyle w:val="Seitenzahl"/>
        <w:lang w:val="fr-FR"/>
      </w:rPr>
      <w:fldChar w:fldCharType="begin"/>
    </w:r>
    <w:r w:rsidRPr="00C2246D">
      <w:rPr>
        <w:rStyle w:val="Seitenzahl"/>
      </w:rPr>
      <w:instrText xml:space="preserve"> NUMPAGES  \* MERGEFORMAT </w:instrText>
    </w:r>
    <w:r>
      <w:rPr>
        <w:rStyle w:val="Seitenzahl"/>
        <w:lang w:val="fr-FR"/>
      </w:rPr>
      <w:fldChar w:fldCharType="separate"/>
    </w:r>
    <w:r w:rsidRPr="00C2246D">
      <w:rPr>
        <w:rStyle w:val="Seitenzahl"/>
        <w:noProof/>
      </w:rPr>
      <w:t>2</w:t>
    </w:r>
    <w:r>
      <w:rPr>
        <w:rStyle w:val="Seitenzahl"/>
        <w:lang w:val="fr-FR"/>
      </w:rPr>
      <w:fldChar w:fldCharType="end"/>
    </w:r>
  </w:p>
  <w:p w14:paraId="75EFBF32" w14:textId="64458A64" w:rsidR="007D6E36" w:rsidRPr="00E30B18" w:rsidRDefault="007D6E36" w:rsidP="009D0413">
    <w:pPr>
      <w:pStyle w:val="Kopfzeile"/>
      <w:jc w:val="right"/>
    </w:pPr>
    <w:r>
      <w:rPr>
        <w:lang w:val="fr-FR"/>
      </w:rPr>
      <w:fldChar w:fldCharType="begin"/>
    </w:r>
    <w:r w:rsidRPr="00C2246D">
      <w:instrText xml:space="preserve"> REF nr \* MERGEFORMAT </w:instrText>
    </w:r>
    <w:r>
      <w:rPr>
        <w:lang w:val="fr-FR"/>
      </w:rPr>
      <w:fldChar w:fldCharType="separate"/>
    </w:r>
    <w:r w:rsidR="00C2246D">
      <w:rPr>
        <w:b/>
        <w:bCs/>
      </w:rPr>
      <w:t>Fehler! Verweisquelle konnte nicht gefunden werden.</w:t>
    </w:r>
    <w:r>
      <w:rPr>
        <w:lang w:val="fr-FR"/>
      </w:rPr>
      <w:fldChar w:fldCharType="end"/>
    </w:r>
    <w:r w:rsidRPr="00C2246D">
      <w:t xml:space="preserve"> </w:t>
    </w:r>
  </w:p>
  <w:p w14:paraId="0986C785" w14:textId="3E0A52F9" w:rsidR="007D6E36" w:rsidRDefault="007D6E36" w:rsidP="009D0413">
    <w:pPr>
      <w:pStyle w:val="Kopfzeile"/>
      <w:pBdr>
        <w:top w:val="single" w:sz="6" w:space="1" w:color="auto"/>
      </w:pBdr>
      <w:jc w:val="right"/>
    </w:pPr>
    <w:r>
      <w:rPr>
        <w:lang w:val="fr-FR"/>
      </w:rPr>
      <w:fldChar w:fldCharType="begin"/>
    </w:r>
    <w:r w:rsidRPr="00C2246D">
      <w:instrText xml:space="preserve"> REF  rev  \* MERGEFORMAT </w:instrText>
    </w:r>
    <w:r>
      <w:rPr>
        <w:lang w:val="fr-FR"/>
      </w:rPr>
      <w:fldChar w:fldCharType="separate"/>
    </w:r>
    <w:r w:rsidR="00C2246D">
      <w:rPr>
        <w:b/>
        <w:bCs/>
      </w:rPr>
      <w:t>Fehler! Verweisquelle konnte nicht gefunden werden.</w:t>
    </w:r>
    <w:r>
      <w:rPr>
        <w:lang w:val="fr-FR"/>
      </w:rPr>
      <w:fldChar w:fldCharType="end"/>
    </w:r>
  </w:p>
  <w:p w14:paraId="12A0F197" w14:textId="77777777" w:rsidR="007D6E36" w:rsidRDefault="007D6E36" w:rsidP="009D0413">
    <w:pPr>
      <w:pStyle w:val="Kopfzeile"/>
    </w:pPr>
  </w:p>
  <w:p w14:paraId="4360F124" w14:textId="77777777" w:rsidR="007D6E36" w:rsidRPr="001B6138" w:rsidRDefault="007D6E36"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901D3" w14:textId="77777777" w:rsidR="007D6E36" w:rsidRDefault="007D6E36" w:rsidP="006B430E">
    <w:pPr>
      <w:pStyle w:val="Kopfzeile"/>
      <w:jc w:val="right"/>
    </w:pPr>
    <w:r>
      <w:rPr>
        <w:noProof/>
        <w:lang w:val="fr-FR"/>
      </w:rPr>
      <w:drawing>
        <wp:inline distT="0" distB="0" distL="0" distR="0" wp14:anchorId="6AF815F5" wp14:editId="4A6F3E81">
          <wp:extent cx="1511300" cy="736600"/>
          <wp:effectExtent l="0" t="0" r="12700" b="0"/>
          <wp:docPr id="1" name="Bild 1" descr="PM_Logo_RGB_42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_Logo_RGB_42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0" cy="736600"/>
                  </a:xfrm>
                  <a:prstGeom prst="rect">
                    <a:avLst/>
                  </a:prstGeom>
                  <a:noFill/>
                  <a:ln>
                    <a:noFill/>
                  </a:ln>
                </pic:spPr>
              </pic:pic>
            </a:graphicData>
          </a:graphic>
        </wp:inline>
      </w:drawing>
    </w:r>
  </w:p>
  <w:p w14:paraId="24E7E408" w14:textId="77777777" w:rsidR="007D6E36" w:rsidRDefault="007D6E36">
    <w:pPr>
      <w:pStyle w:val="Kopfzeile"/>
    </w:pPr>
  </w:p>
  <w:p w14:paraId="6F23BB5A" w14:textId="77777777" w:rsidR="007D6E36" w:rsidRDefault="007D6E36">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D9E7A" w14:textId="77777777" w:rsidR="007D6E36" w:rsidRDefault="007D6E36">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end"/>
    </w:r>
  </w:p>
  <w:p w14:paraId="4D256205" w14:textId="77777777" w:rsidR="007D6E36" w:rsidRDefault="007D6E36">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92FB8" w14:textId="6E91378A" w:rsidR="007D6E36" w:rsidRPr="001B6138" w:rsidRDefault="007D6E36" w:rsidP="009D0413">
    <w:pPr>
      <w:pStyle w:val="Kopfzeile"/>
      <w:rPr>
        <w:sz w:val="12"/>
      </w:rPr>
    </w:pPr>
    <w:r>
      <w:rPr>
        <w:snapToGrid w:val="0"/>
        <w:sz w:val="12"/>
        <w:lang w:val="fr-FR"/>
      </w:rPr>
      <w:fldChar w:fldCharType="begin"/>
    </w:r>
    <w:r>
      <w:rPr>
        <w:snapToGrid w:val="0"/>
        <w:sz w:val="12"/>
        <w:lang w:val="fr-FR"/>
      </w:rPr>
      <w:instrText xml:space="preserve"> FILENAME </w:instrText>
    </w:r>
    <w:r>
      <w:rPr>
        <w:snapToGrid w:val="0"/>
        <w:sz w:val="12"/>
        <w:lang w:val="fr-FR"/>
      </w:rPr>
      <w:fldChar w:fldCharType="separate"/>
    </w:r>
    <w:r w:rsidR="00C2246D">
      <w:rPr>
        <w:noProof/>
        <w:snapToGrid w:val="0"/>
        <w:sz w:val="12"/>
        <w:lang w:val="fr-FR"/>
      </w:rPr>
      <w:t>PI 2045 Mobiler 3D Drucker INSTATIQ_FR.docx</w:t>
    </w:r>
    <w:r>
      <w:rPr>
        <w:snapToGrid w:val="0"/>
        <w:sz w:val="12"/>
        <w:lang w:val="fr-FR"/>
      </w:rPr>
      <w:fldChar w:fldCharType="end"/>
    </w:r>
    <w:r>
      <w:rPr>
        <w:sz w:val="12"/>
        <w:lang w:val="fr-FR"/>
      </w:rPr>
      <w:tab/>
    </w:r>
    <w:r>
      <w:rPr>
        <w:sz w:val="12"/>
        <w:lang w:val="fr-FR"/>
      </w:rPr>
      <w:tab/>
    </w:r>
    <w:r>
      <w:rPr>
        <w:lang w:val="fr-FR"/>
      </w:rPr>
      <w:t xml:space="preserve">Page: </w:t>
    </w:r>
    <w:r>
      <w:rPr>
        <w:rStyle w:val="Seitenzahl"/>
        <w:lang w:val="fr-FR"/>
      </w:rPr>
      <w:fldChar w:fldCharType="begin"/>
    </w:r>
    <w:r>
      <w:rPr>
        <w:rStyle w:val="Seitenzahl"/>
        <w:lang w:val="fr-FR"/>
      </w:rPr>
      <w:instrText xml:space="preserve"> PAGE </w:instrText>
    </w:r>
    <w:r>
      <w:rPr>
        <w:rStyle w:val="Seitenzahl"/>
        <w:lang w:val="fr-FR"/>
      </w:rPr>
      <w:fldChar w:fldCharType="separate"/>
    </w:r>
    <w:r>
      <w:rPr>
        <w:rStyle w:val="Seitenzahl"/>
        <w:noProof/>
        <w:lang w:val="fr-FR"/>
      </w:rPr>
      <w:t>2</w:t>
    </w:r>
    <w:r>
      <w:rPr>
        <w:rStyle w:val="Seitenzahl"/>
        <w:lang w:val="fr-FR"/>
      </w:rPr>
      <w:fldChar w:fldCharType="end"/>
    </w:r>
    <w:r>
      <w:rPr>
        <w:rStyle w:val="Seitenzahl"/>
        <w:lang w:val="fr-FR"/>
      </w:rPr>
      <w:t xml:space="preserve"> sur </w:t>
    </w:r>
    <w:r>
      <w:rPr>
        <w:rStyle w:val="Seitenzahl"/>
        <w:lang w:val="fr-FR"/>
      </w:rPr>
      <w:fldChar w:fldCharType="begin"/>
    </w:r>
    <w:r>
      <w:rPr>
        <w:rStyle w:val="Seitenzahl"/>
        <w:lang w:val="fr-FR"/>
      </w:rPr>
      <w:instrText xml:space="preserve"> NUMPAGES  \* MERGEFORMAT </w:instrText>
    </w:r>
    <w:r>
      <w:rPr>
        <w:rStyle w:val="Seitenzahl"/>
        <w:lang w:val="fr-FR"/>
      </w:rPr>
      <w:fldChar w:fldCharType="separate"/>
    </w:r>
    <w:r>
      <w:rPr>
        <w:rStyle w:val="Seitenzahl"/>
        <w:noProof/>
        <w:lang w:val="fr-FR"/>
      </w:rPr>
      <w:t>2</w:t>
    </w:r>
    <w:r>
      <w:rPr>
        <w:rStyle w:val="Seitenzahl"/>
        <w:lang w:val="fr-FR"/>
      </w:rPr>
      <w:fldChar w:fldCharType="end"/>
    </w:r>
  </w:p>
  <w:p w14:paraId="41587531" w14:textId="77777777" w:rsidR="007D6E36" w:rsidRPr="00290E1B" w:rsidRDefault="007D6E36" w:rsidP="00290E1B">
    <w:pPr>
      <w:pStyle w:val="Kopfzeile"/>
      <w:pBdr>
        <w:top w:val="single" w:sz="6" w:space="1" w:color="auto"/>
      </w:pBdr>
      <w:rPr>
        <w:sz w:val="12"/>
      </w:rPr>
    </w:pPr>
    <w:r>
      <w:rPr>
        <w:lang w:val="fr-FR"/>
      </w:rPr>
      <w:tab/>
    </w:r>
    <w:r>
      <w:rPr>
        <w:lang w:val="fr-FR"/>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10DC8" w14:textId="573B96B1" w:rsidR="007D6E36" w:rsidRDefault="007D6E36">
    <w:pPr>
      <w:pStyle w:val="Kopfzeile"/>
      <w:pBdr>
        <w:bottom w:val="single" w:sz="6" w:space="1" w:color="auto"/>
      </w:pBdr>
    </w:pPr>
    <w:r>
      <w:rPr>
        <w:noProof/>
        <w:lang w:val="fr-FR"/>
      </w:rPr>
      <mc:AlternateContent>
        <mc:Choice Requires="wpg">
          <w:drawing>
            <wp:anchor distT="0" distB="0" distL="114300" distR="114300" simplePos="0" relativeHeight="251660288" behindDoc="0" locked="0" layoutInCell="0" allowOverlap="1" wp14:anchorId="28BDC749" wp14:editId="13930EFE">
              <wp:simplePos x="0" y="0"/>
              <wp:positionH relativeFrom="column">
                <wp:posOffset>-391795</wp:posOffset>
              </wp:positionH>
              <wp:positionV relativeFrom="paragraph">
                <wp:posOffset>3660140</wp:posOffset>
              </wp:positionV>
              <wp:extent cx="228600" cy="2491105"/>
              <wp:effectExtent l="0" t="0" r="0" b="0"/>
              <wp:wrapNone/>
              <wp:docPr id="2"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8600" cy="2491105"/>
                        <a:chOff x="420" y="6312"/>
                        <a:chExt cx="585" cy="3923"/>
                      </a:xfrm>
                    </wpg:grpSpPr>
                    <wps:wsp>
                      <wps:cNvPr id="3" name="AutoShape 2"/>
                      <wps:cNvSpPr>
                        <a:spLocks noChangeAspect="1" noChangeArrowheads="1" noTextEdit="1"/>
                      </wps:cNvSpPr>
                      <wps:spPr bwMode="auto">
                        <a:xfrm>
                          <a:off x="420" y="6312"/>
                          <a:ext cx="585" cy="3923"/>
                        </a:xfrm>
                        <a:prstGeom prst="rect">
                          <a:avLst/>
                        </a:prstGeom>
                        <a:noFill/>
                        <a:ln w="9525">
                          <a:solidFill>
                            <a:srgbClr val="000000"/>
                          </a:solidFill>
                          <a:miter lim="800000"/>
                          <a:headEnd/>
                          <a:tailEnd/>
                        </a:ln>
                        <a:extLst>
                          <a:ext uri="{909E8E84-426E-40dd-AFC4-6F175D3DCCD1}">
                            <a14:hiddenFill xmlns:arto="http://schemas.microsoft.com/office/word/2006/arto" xmlns=""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Lst>
                      </wps:spPr>
                      <wps:bodyPr rot="0" vert="horz" wrap="square" lIns="91440" tIns="45720" rIns="91440" bIns="45720" anchor="t" anchorCtr="0" upright="1">
                        <a:noAutofit/>
                      </wps:bodyPr>
                    </wps:wsp>
                    <wps:wsp>
                      <wps:cNvPr id="4" name="Rectangle 3"/>
                      <wps:cNvSpPr>
                        <a:spLocks noChangeArrowheads="1"/>
                      </wps:cNvSpPr>
                      <wps:spPr bwMode="auto">
                        <a:xfrm rot="16200000">
                          <a:off x="-1210" y="8024"/>
                          <a:ext cx="3723" cy="299"/>
                        </a:xfrm>
                        <a:prstGeom prst="rect">
                          <a:avLst/>
                        </a:prstGeom>
                        <a:noFill/>
                        <a:ln>
                          <a:noFill/>
                        </a:ln>
                        <a:extLst>
                          <a:ext uri="{909E8E84-426E-40dd-AFC4-6F175D3DCCD1}">
                            <a14:hiddenFill xmlns:arto="http://schemas.microsoft.com/office/word/2006/arto" xmlns=""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 uri="{91240B29-F687-4f45-9708-019B960494DF}">
                            <a14:hiddenLine xmlns:arto="http://schemas.microsoft.com/office/word/2006/arto" xmlns=""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0BB2E717" w14:textId="77777777" w:rsidR="007D6E36" w:rsidRPr="00C2246D" w:rsidRDefault="007D6E36">
                            <w:pPr>
                              <w:rPr>
                                <w:lang w:val="fr-FR"/>
                              </w:rPr>
                            </w:pPr>
                            <w:r>
                              <w:rPr>
                                <w:color w:val="000000"/>
                                <w:sz w:val="18"/>
                                <w:lang w:val="fr-FR"/>
                              </w:rPr>
                              <w:t>Créé selon les règles PORGA 901001</w:t>
                            </w:r>
                          </w:p>
                        </w:txbxContent>
                      </wps:txbx>
                      <wps:bodyPr rot="0" vert="vert270"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BDC749" id="Group 1" o:spid="_x0000_s1026" style="position:absolute;margin-left:-30.85pt;margin-top:288.2pt;width:18pt;height:196.15pt;z-index:251660288" coordorigin="420,6312" coordsize="585,3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" o:allowincell="f">
              <o:lock v:ext="edit" aspectratio="t"/>
              <v:rect id="AutoShape 2" o:spid="_x0000_s1027" style="position:absolute;left:420;top:6312;width:585;height:3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" filled="f">
                <o:lock v:ext="edit" aspectratio="t" text="t"/>
              </v:rect>
              <v:rect id="Rectangle 3" o:spid="_x0000_s1028" style="position:absolute;left:-1210;top:8024;width:3723;height:29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" filled="f" stroked="f">
                <v:textbox style="layout-flow:vertical;mso-layout-flow-alt:bottom-to-top" inset="0,0,0,0">
                  <w:txbxContent>
                    <w:p w14:paraId="0BB2E717" w14:textId="77777777" w:rsidR="007D6E36" w:rsidRPr="00C2246D" w:rsidRDefault="007D6E36">
                      <w:pPr>
                        <w:rPr>
                          <w:lang w:val="fr-FR"/>
                        </w:rPr>
                      </w:pPr>
                      <w:r>
                        <w:rPr>
                          <w:color w:val="000000"/>
                          <w:sz w:val="18"/>
                          <w:lang w:val="fr-FR"/>
                        </w:rPr>
                        <w:t>Créé selon les règles PORGA 901001</w:t>
                      </w:r>
                    </w:p>
                  </w:txbxContent>
                </v:textbox>
              </v:rect>
            </v:group>
          </w:pict>
        </mc:Fallback>
      </mc:AlternateContent>
    </w:r>
    <w:r>
      <w:rPr>
        <w:sz w:val="12"/>
        <w:szCs w:val="12"/>
        <w:lang w:val="fr-FR"/>
      </w:rPr>
      <w:fldChar w:fldCharType="begin"/>
    </w:r>
    <w:r w:rsidRPr="00C2246D">
      <w:rPr>
        <w:sz w:val="12"/>
        <w:szCs w:val="12"/>
      </w:rPr>
      <w:instrText xml:space="preserve"> FILENAME  \p  \* MERGEFORMAT </w:instrText>
    </w:r>
    <w:r>
      <w:rPr>
        <w:sz w:val="12"/>
        <w:szCs w:val="12"/>
        <w:lang w:val="fr-FR"/>
      </w:rPr>
      <w:fldChar w:fldCharType="separate"/>
    </w:r>
    <w:r w:rsidR="00C2246D" w:rsidRPr="00C2246D">
      <w:rPr>
        <w:noProof/>
        <w:sz w:val="12"/>
        <w:szCs w:val="12"/>
      </w:rPr>
      <w:t>https://myputzmeister.sharepoint.com/sites/pmh/marketing/Public/PR/Press Releases/PM/PI 2000-2999/PI 2045 Bauma 25 Mobiler 3D Drucker INSTATIQ/PI 2045 Mobiler 3D Drucker INSTATIQ_FR.docx</w:t>
    </w:r>
    <w:r>
      <w:rPr>
        <w:sz w:val="12"/>
        <w:szCs w:val="12"/>
        <w:lang w:val="fr-FR"/>
      </w:rPr>
      <w:fldChar w:fldCharType="end"/>
    </w:r>
    <w:r w:rsidRPr="00C2246D">
      <w:tab/>
    </w:r>
    <w:r w:rsidRPr="00C2246D">
      <w:tab/>
    </w:r>
    <w:r>
      <w:rPr>
        <w:lang w:val="fr-FR"/>
      </w:rPr>
      <w:fldChar w:fldCharType="begin"/>
    </w:r>
    <w:r>
      <w:rPr>
        <w:lang w:val="fr-FR"/>
      </w:rPr>
      <w:instrText xml:space="preserve"> CREATEDATE \@ "yyyy-MM-dd" \* MERGEFORMAT </w:instrText>
    </w:r>
    <w:r>
      <w:rPr>
        <w:lang w:val="fr-FR"/>
      </w:rPr>
      <w:fldChar w:fldCharType="separate"/>
    </w:r>
    <w:r w:rsidR="00C2246D">
      <w:rPr>
        <w:noProof/>
        <w:lang w:val="fr-FR"/>
      </w:rPr>
      <w:t>2025-02-10</w:t>
    </w:r>
    <w:r>
      <w:rPr>
        <w:lang w:val="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6C69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EF6847"/>
    <w:multiLevelType w:val="hybridMultilevel"/>
    <w:tmpl w:val="7428B4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65500298">
    <w:abstractNumId w:val="2"/>
  </w:num>
  <w:num w:numId="2" w16cid:durableId="1711686836">
    <w:abstractNumId w:val="0"/>
  </w:num>
  <w:num w:numId="3" w16cid:durableId="6095824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200A7"/>
    <w:rsid w:val="00035E0B"/>
    <w:rsid w:val="00035E1E"/>
    <w:rsid w:val="00040000"/>
    <w:rsid w:val="00041C64"/>
    <w:rsid w:val="000455EC"/>
    <w:rsid w:val="00051ADA"/>
    <w:rsid w:val="00051C80"/>
    <w:rsid w:val="00057598"/>
    <w:rsid w:val="00067B87"/>
    <w:rsid w:val="000715C4"/>
    <w:rsid w:val="00076353"/>
    <w:rsid w:val="00082938"/>
    <w:rsid w:val="00083BC3"/>
    <w:rsid w:val="00093259"/>
    <w:rsid w:val="00096247"/>
    <w:rsid w:val="000A70BE"/>
    <w:rsid w:val="000B3CC0"/>
    <w:rsid w:val="000C24A9"/>
    <w:rsid w:val="000C4402"/>
    <w:rsid w:val="000C52FB"/>
    <w:rsid w:val="000C6818"/>
    <w:rsid w:val="000D40E3"/>
    <w:rsid w:val="000D662E"/>
    <w:rsid w:val="000D6903"/>
    <w:rsid w:val="000E2A73"/>
    <w:rsid w:val="000F1C13"/>
    <w:rsid w:val="0013033C"/>
    <w:rsid w:val="00132DDC"/>
    <w:rsid w:val="001372CD"/>
    <w:rsid w:val="00141FFB"/>
    <w:rsid w:val="001421B6"/>
    <w:rsid w:val="00142340"/>
    <w:rsid w:val="001447F3"/>
    <w:rsid w:val="00145DE7"/>
    <w:rsid w:val="00151D43"/>
    <w:rsid w:val="00154716"/>
    <w:rsid w:val="001661E5"/>
    <w:rsid w:val="00177C0F"/>
    <w:rsid w:val="00181DE1"/>
    <w:rsid w:val="001841BF"/>
    <w:rsid w:val="001910EE"/>
    <w:rsid w:val="001A08D7"/>
    <w:rsid w:val="001A3E08"/>
    <w:rsid w:val="001A79A6"/>
    <w:rsid w:val="001B43B0"/>
    <w:rsid w:val="001D0722"/>
    <w:rsid w:val="001D3C1C"/>
    <w:rsid w:val="001D3FFF"/>
    <w:rsid w:val="001D41E1"/>
    <w:rsid w:val="001D6D26"/>
    <w:rsid w:val="001E55DF"/>
    <w:rsid w:val="001E5ABD"/>
    <w:rsid w:val="001F2002"/>
    <w:rsid w:val="00202B6F"/>
    <w:rsid w:val="0021165B"/>
    <w:rsid w:val="00212A37"/>
    <w:rsid w:val="002207F3"/>
    <w:rsid w:val="00235AD2"/>
    <w:rsid w:val="00237511"/>
    <w:rsid w:val="0024021D"/>
    <w:rsid w:val="00257077"/>
    <w:rsid w:val="002667E2"/>
    <w:rsid w:val="00272F2A"/>
    <w:rsid w:val="0027591B"/>
    <w:rsid w:val="00290026"/>
    <w:rsid w:val="00290E1B"/>
    <w:rsid w:val="002A6DD3"/>
    <w:rsid w:val="002B4AA5"/>
    <w:rsid w:val="002C09E4"/>
    <w:rsid w:val="002D3EB9"/>
    <w:rsid w:val="002E6951"/>
    <w:rsid w:val="0030024C"/>
    <w:rsid w:val="003002DF"/>
    <w:rsid w:val="0031563B"/>
    <w:rsid w:val="00325602"/>
    <w:rsid w:val="00335008"/>
    <w:rsid w:val="00336F0B"/>
    <w:rsid w:val="00337261"/>
    <w:rsid w:val="003570F2"/>
    <w:rsid w:val="00364EF9"/>
    <w:rsid w:val="00372321"/>
    <w:rsid w:val="003752CD"/>
    <w:rsid w:val="003777DE"/>
    <w:rsid w:val="00392BB2"/>
    <w:rsid w:val="003A34A0"/>
    <w:rsid w:val="003A3AA0"/>
    <w:rsid w:val="003A4433"/>
    <w:rsid w:val="003A6C8A"/>
    <w:rsid w:val="003B1721"/>
    <w:rsid w:val="003B32F3"/>
    <w:rsid w:val="003B49CD"/>
    <w:rsid w:val="003D1B3B"/>
    <w:rsid w:val="003E1E22"/>
    <w:rsid w:val="003E33BE"/>
    <w:rsid w:val="003E65BF"/>
    <w:rsid w:val="003E77E3"/>
    <w:rsid w:val="003F57BD"/>
    <w:rsid w:val="003F63A2"/>
    <w:rsid w:val="00400760"/>
    <w:rsid w:val="00407825"/>
    <w:rsid w:val="00410A56"/>
    <w:rsid w:val="0041759F"/>
    <w:rsid w:val="0045486B"/>
    <w:rsid w:val="0047366D"/>
    <w:rsid w:val="00476963"/>
    <w:rsid w:val="0048723A"/>
    <w:rsid w:val="00497A09"/>
    <w:rsid w:val="004A09F2"/>
    <w:rsid w:val="004A7F9C"/>
    <w:rsid w:val="004B072C"/>
    <w:rsid w:val="004B31C8"/>
    <w:rsid w:val="004B6B27"/>
    <w:rsid w:val="004D1355"/>
    <w:rsid w:val="004D2E54"/>
    <w:rsid w:val="004D595A"/>
    <w:rsid w:val="004D5F1B"/>
    <w:rsid w:val="004E6ADF"/>
    <w:rsid w:val="004E754B"/>
    <w:rsid w:val="004F12F7"/>
    <w:rsid w:val="004F26A8"/>
    <w:rsid w:val="004F37F5"/>
    <w:rsid w:val="004F450D"/>
    <w:rsid w:val="005008F3"/>
    <w:rsid w:val="005015FD"/>
    <w:rsid w:val="00504F03"/>
    <w:rsid w:val="00506F16"/>
    <w:rsid w:val="00523BAA"/>
    <w:rsid w:val="00525A4B"/>
    <w:rsid w:val="00534018"/>
    <w:rsid w:val="00540F47"/>
    <w:rsid w:val="00546E00"/>
    <w:rsid w:val="00554C9D"/>
    <w:rsid w:val="00556D5F"/>
    <w:rsid w:val="00560035"/>
    <w:rsid w:val="00562C1F"/>
    <w:rsid w:val="00564BB4"/>
    <w:rsid w:val="0056583F"/>
    <w:rsid w:val="00574406"/>
    <w:rsid w:val="00575338"/>
    <w:rsid w:val="00576103"/>
    <w:rsid w:val="00584017"/>
    <w:rsid w:val="005845EC"/>
    <w:rsid w:val="005A42B0"/>
    <w:rsid w:val="005B0098"/>
    <w:rsid w:val="005B3541"/>
    <w:rsid w:val="005B678D"/>
    <w:rsid w:val="005B7A13"/>
    <w:rsid w:val="005C1EB1"/>
    <w:rsid w:val="005C2D5A"/>
    <w:rsid w:val="005D1925"/>
    <w:rsid w:val="005E029D"/>
    <w:rsid w:val="005F4528"/>
    <w:rsid w:val="005F624C"/>
    <w:rsid w:val="005F7FCC"/>
    <w:rsid w:val="00601F88"/>
    <w:rsid w:val="0060207B"/>
    <w:rsid w:val="00605421"/>
    <w:rsid w:val="00611056"/>
    <w:rsid w:val="00611EF2"/>
    <w:rsid w:val="00613288"/>
    <w:rsid w:val="00622A56"/>
    <w:rsid w:val="00643009"/>
    <w:rsid w:val="0064305F"/>
    <w:rsid w:val="0064561C"/>
    <w:rsid w:val="00647578"/>
    <w:rsid w:val="0065095C"/>
    <w:rsid w:val="00660EDB"/>
    <w:rsid w:val="00661D36"/>
    <w:rsid w:val="00662549"/>
    <w:rsid w:val="00667F0E"/>
    <w:rsid w:val="00670FF8"/>
    <w:rsid w:val="00683440"/>
    <w:rsid w:val="006838C4"/>
    <w:rsid w:val="00687250"/>
    <w:rsid w:val="006914B2"/>
    <w:rsid w:val="00692D2D"/>
    <w:rsid w:val="006949C8"/>
    <w:rsid w:val="006A10D3"/>
    <w:rsid w:val="006A33FC"/>
    <w:rsid w:val="006B430E"/>
    <w:rsid w:val="006B5D54"/>
    <w:rsid w:val="006B5EAF"/>
    <w:rsid w:val="006C5DBF"/>
    <w:rsid w:val="006D50D9"/>
    <w:rsid w:val="006E297B"/>
    <w:rsid w:val="006E52C6"/>
    <w:rsid w:val="006F11C3"/>
    <w:rsid w:val="006F3130"/>
    <w:rsid w:val="006F3ADD"/>
    <w:rsid w:val="00701BD7"/>
    <w:rsid w:val="007039C5"/>
    <w:rsid w:val="00705C1A"/>
    <w:rsid w:val="00710B79"/>
    <w:rsid w:val="00714D10"/>
    <w:rsid w:val="00723D25"/>
    <w:rsid w:val="007240FA"/>
    <w:rsid w:val="00727728"/>
    <w:rsid w:val="007279AE"/>
    <w:rsid w:val="00733A33"/>
    <w:rsid w:val="00747EC9"/>
    <w:rsid w:val="0075697D"/>
    <w:rsid w:val="00757E63"/>
    <w:rsid w:val="00762C19"/>
    <w:rsid w:val="007645A6"/>
    <w:rsid w:val="00771EA0"/>
    <w:rsid w:val="007744C6"/>
    <w:rsid w:val="0077466B"/>
    <w:rsid w:val="00775F4A"/>
    <w:rsid w:val="00780888"/>
    <w:rsid w:val="007832C7"/>
    <w:rsid w:val="007904B9"/>
    <w:rsid w:val="007907C2"/>
    <w:rsid w:val="007A7AE4"/>
    <w:rsid w:val="007B0856"/>
    <w:rsid w:val="007B20D9"/>
    <w:rsid w:val="007B4254"/>
    <w:rsid w:val="007B4D1D"/>
    <w:rsid w:val="007C1839"/>
    <w:rsid w:val="007D6B65"/>
    <w:rsid w:val="007D6E36"/>
    <w:rsid w:val="007E7B3B"/>
    <w:rsid w:val="00800AC3"/>
    <w:rsid w:val="00801ECB"/>
    <w:rsid w:val="00804D71"/>
    <w:rsid w:val="008119BE"/>
    <w:rsid w:val="00813D04"/>
    <w:rsid w:val="008166D1"/>
    <w:rsid w:val="00832EA5"/>
    <w:rsid w:val="008404A6"/>
    <w:rsid w:val="00843A20"/>
    <w:rsid w:val="00845152"/>
    <w:rsid w:val="008514C5"/>
    <w:rsid w:val="00852F9F"/>
    <w:rsid w:val="0085497E"/>
    <w:rsid w:val="0085696C"/>
    <w:rsid w:val="00861892"/>
    <w:rsid w:val="0086475C"/>
    <w:rsid w:val="00866B3B"/>
    <w:rsid w:val="00866D0A"/>
    <w:rsid w:val="00871002"/>
    <w:rsid w:val="00872F32"/>
    <w:rsid w:val="00876686"/>
    <w:rsid w:val="008769E6"/>
    <w:rsid w:val="008809A0"/>
    <w:rsid w:val="00890A46"/>
    <w:rsid w:val="00892DF3"/>
    <w:rsid w:val="00892F40"/>
    <w:rsid w:val="00895091"/>
    <w:rsid w:val="008A0E85"/>
    <w:rsid w:val="008B07AD"/>
    <w:rsid w:val="008B3CB8"/>
    <w:rsid w:val="008D34C4"/>
    <w:rsid w:val="008D7747"/>
    <w:rsid w:val="008E693A"/>
    <w:rsid w:val="008F6C73"/>
    <w:rsid w:val="008F752E"/>
    <w:rsid w:val="008F7866"/>
    <w:rsid w:val="0090434A"/>
    <w:rsid w:val="00905C49"/>
    <w:rsid w:val="0090782D"/>
    <w:rsid w:val="00912CAA"/>
    <w:rsid w:val="00914E94"/>
    <w:rsid w:val="00917EEB"/>
    <w:rsid w:val="009245B0"/>
    <w:rsid w:val="00934899"/>
    <w:rsid w:val="009613B6"/>
    <w:rsid w:val="0096141E"/>
    <w:rsid w:val="0096243C"/>
    <w:rsid w:val="009676F1"/>
    <w:rsid w:val="00973F0A"/>
    <w:rsid w:val="00974099"/>
    <w:rsid w:val="00980383"/>
    <w:rsid w:val="00994853"/>
    <w:rsid w:val="009A0BB3"/>
    <w:rsid w:val="009B003F"/>
    <w:rsid w:val="009C02B3"/>
    <w:rsid w:val="009C0F42"/>
    <w:rsid w:val="009C101A"/>
    <w:rsid w:val="009C58A4"/>
    <w:rsid w:val="009D0413"/>
    <w:rsid w:val="009D2853"/>
    <w:rsid w:val="009D2B68"/>
    <w:rsid w:val="009F2ABB"/>
    <w:rsid w:val="009F33F8"/>
    <w:rsid w:val="009F42B8"/>
    <w:rsid w:val="009F73FF"/>
    <w:rsid w:val="00A00066"/>
    <w:rsid w:val="00A017B6"/>
    <w:rsid w:val="00A027B8"/>
    <w:rsid w:val="00A03BAD"/>
    <w:rsid w:val="00A05A53"/>
    <w:rsid w:val="00A1516F"/>
    <w:rsid w:val="00A15E12"/>
    <w:rsid w:val="00A2575E"/>
    <w:rsid w:val="00A269FC"/>
    <w:rsid w:val="00A27012"/>
    <w:rsid w:val="00A3510A"/>
    <w:rsid w:val="00A35F0F"/>
    <w:rsid w:val="00A3691E"/>
    <w:rsid w:val="00A40090"/>
    <w:rsid w:val="00A42A2A"/>
    <w:rsid w:val="00A475D2"/>
    <w:rsid w:val="00A5241D"/>
    <w:rsid w:val="00A52D85"/>
    <w:rsid w:val="00A54299"/>
    <w:rsid w:val="00A55AF2"/>
    <w:rsid w:val="00A60C39"/>
    <w:rsid w:val="00A621F0"/>
    <w:rsid w:val="00A62AC6"/>
    <w:rsid w:val="00A66713"/>
    <w:rsid w:val="00A70DA0"/>
    <w:rsid w:val="00A72FD5"/>
    <w:rsid w:val="00A8406B"/>
    <w:rsid w:val="00A85C9A"/>
    <w:rsid w:val="00A92F03"/>
    <w:rsid w:val="00A92FAB"/>
    <w:rsid w:val="00A93876"/>
    <w:rsid w:val="00A97C53"/>
    <w:rsid w:val="00A97F8E"/>
    <w:rsid w:val="00AA1B53"/>
    <w:rsid w:val="00AB03F6"/>
    <w:rsid w:val="00AB049C"/>
    <w:rsid w:val="00AB0EB7"/>
    <w:rsid w:val="00AC4F73"/>
    <w:rsid w:val="00AC53B5"/>
    <w:rsid w:val="00AE1AFA"/>
    <w:rsid w:val="00AE266C"/>
    <w:rsid w:val="00AE29F3"/>
    <w:rsid w:val="00AE2EC5"/>
    <w:rsid w:val="00AF5356"/>
    <w:rsid w:val="00B063C1"/>
    <w:rsid w:val="00B151CD"/>
    <w:rsid w:val="00B2794A"/>
    <w:rsid w:val="00B36D94"/>
    <w:rsid w:val="00B4553D"/>
    <w:rsid w:val="00B50A07"/>
    <w:rsid w:val="00B51DDF"/>
    <w:rsid w:val="00B54242"/>
    <w:rsid w:val="00B707CB"/>
    <w:rsid w:val="00B802D5"/>
    <w:rsid w:val="00B8647B"/>
    <w:rsid w:val="00B9555A"/>
    <w:rsid w:val="00B96643"/>
    <w:rsid w:val="00BB3E11"/>
    <w:rsid w:val="00BB4901"/>
    <w:rsid w:val="00BB6844"/>
    <w:rsid w:val="00BB7CED"/>
    <w:rsid w:val="00BC3146"/>
    <w:rsid w:val="00BC3A86"/>
    <w:rsid w:val="00BC5FE6"/>
    <w:rsid w:val="00BC7E35"/>
    <w:rsid w:val="00BD5473"/>
    <w:rsid w:val="00BE5986"/>
    <w:rsid w:val="00BF0560"/>
    <w:rsid w:val="00BF324B"/>
    <w:rsid w:val="00BF6DCB"/>
    <w:rsid w:val="00C044C1"/>
    <w:rsid w:val="00C13365"/>
    <w:rsid w:val="00C208B6"/>
    <w:rsid w:val="00C21243"/>
    <w:rsid w:val="00C2151B"/>
    <w:rsid w:val="00C2246D"/>
    <w:rsid w:val="00C2589E"/>
    <w:rsid w:val="00C27E01"/>
    <w:rsid w:val="00C4510B"/>
    <w:rsid w:val="00C4704F"/>
    <w:rsid w:val="00C5039C"/>
    <w:rsid w:val="00C60498"/>
    <w:rsid w:val="00C61921"/>
    <w:rsid w:val="00C6331B"/>
    <w:rsid w:val="00C63FC0"/>
    <w:rsid w:val="00C6575D"/>
    <w:rsid w:val="00C705BE"/>
    <w:rsid w:val="00C7135B"/>
    <w:rsid w:val="00C875CB"/>
    <w:rsid w:val="00C906D0"/>
    <w:rsid w:val="00CA04F7"/>
    <w:rsid w:val="00CA2771"/>
    <w:rsid w:val="00CA63AB"/>
    <w:rsid w:val="00CA735D"/>
    <w:rsid w:val="00CB117B"/>
    <w:rsid w:val="00CB71A3"/>
    <w:rsid w:val="00CC1F89"/>
    <w:rsid w:val="00CE4F94"/>
    <w:rsid w:val="00CF0E27"/>
    <w:rsid w:val="00D01B18"/>
    <w:rsid w:val="00D0348A"/>
    <w:rsid w:val="00D05F59"/>
    <w:rsid w:val="00D15642"/>
    <w:rsid w:val="00D17FA8"/>
    <w:rsid w:val="00D2095E"/>
    <w:rsid w:val="00D22434"/>
    <w:rsid w:val="00D2347E"/>
    <w:rsid w:val="00D2386E"/>
    <w:rsid w:val="00D26C0C"/>
    <w:rsid w:val="00D34932"/>
    <w:rsid w:val="00D35730"/>
    <w:rsid w:val="00D41977"/>
    <w:rsid w:val="00D61CCA"/>
    <w:rsid w:val="00D631A6"/>
    <w:rsid w:val="00D642F4"/>
    <w:rsid w:val="00D7035C"/>
    <w:rsid w:val="00D749DE"/>
    <w:rsid w:val="00D74EAB"/>
    <w:rsid w:val="00D91285"/>
    <w:rsid w:val="00D928A1"/>
    <w:rsid w:val="00D95C7C"/>
    <w:rsid w:val="00DC0342"/>
    <w:rsid w:val="00DC12F5"/>
    <w:rsid w:val="00DC1F7F"/>
    <w:rsid w:val="00DC305F"/>
    <w:rsid w:val="00DD3256"/>
    <w:rsid w:val="00DE27A3"/>
    <w:rsid w:val="00DF31C7"/>
    <w:rsid w:val="00DF5BB8"/>
    <w:rsid w:val="00E14731"/>
    <w:rsid w:val="00E20A1E"/>
    <w:rsid w:val="00E230B3"/>
    <w:rsid w:val="00E24A71"/>
    <w:rsid w:val="00E26515"/>
    <w:rsid w:val="00E30B18"/>
    <w:rsid w:val="00E35A2B"/>
    <w:rsid w:val="00E40B2A"/>
    <w:rsid w:val="00E537D9"/>
    <w:rsid w:val="00E6292C"/>
    <w:rsid w:val="00E64DB1"/>
    <w:rsid w:val="00E66499"/>
    <w:rsid w:val="00E71E07"/>
    <w:rsid w:val="00E74B82"/>
    <w:rsid w:val="00E77996"/>
    <w:rsid w:val="00E81BF5"/>
    <w:rsid w:val="00EA1E62"/>
    <w:rsid w:val="00EA340B"/>
    <w:rsid w:val="00EA79DE"/>
    <w:rsid w:val="00EB0DE2"/>
    <w:rsid w:val="00EB18CD"/>
    <w:rsid w:val="00EB3C27"/>
    <w:rsid w:val="00EB4EAC"/>
    <w:rsid w:val="00EB5C19"/>
    <w:rsid w:val="00EB790C"/>
    <w:rsid w:val="00EC2C53"/>
    <w:rsid w:val="00EC44A6"/>
    <w:rsid w:val="00EC670C"/>
    <w:rsid w:val="00ED0453"/>
    <w:rsid w:val="00EE3945"/>
    <w:rsid w:val="00EE3947"/>
    <w:rsid w:val="00EF440B"/>
    <w:rsid w:val="00EF4BA8"/>
    <w:rsid w:val="00F0330A"/>
    <w:rsid w:val="00F04290"/>
    <w:rsid w:val="00F12093"/>
    <w:rsid w:val="00F1699A"/>
    <w:rsid w:val="00F21CC2"/>
    <w:rsid w:val="00F23DAF"/>
    <w:rsid w:val="00F25934"/>
    <w:rsid w:val="00F32501"/>
    <w:rsid w:val="00F3714C"/>
    <w:rsid w:val="00F379B7"/>
    <w:rsid w:val="00F52FC2"/>
    <w:rsid w:val="00F56D98"/>
    <w:rsid w:val="00F64081"/>
    <w:rsid w:val="00F65082"/>
    <w:rsid w:val="00F661E4"/>
    <w:rsid w:val="00F704D2"/>
    <w:rsid w:val="00F70BD5"/>
    <w:rsid w:val="00F75F99"/>
    <w:rsid w:val="00F771EC"/>
    <w:rsid w:val="00F81F21"/>
    <w:rsid w:val="00F85889"/>
    <w:rsid w:val="00F86551"/>
    <w:rsid w:val="00F90230"/>
    <w:rsid w:val="00F93558"/>
    <w:rsid w:val="00F9787F"/>
    <w:rsid w:val="00FA2086"/>
    <w:rsid w:val="00FB0EAC"/>
    <w:rsid w:val="00FC15FF"/>
    <w:rsid w:val="00FC31C5"/>
    <w:rsid w:val="00FC7E5A"/>
    <w:rsid w:val="00FD088E"/>
    <w:rsid w:val="00FD5284"/>
    <w:rsid w:val="00FE1229"/>
    <w:rsid w:val="00FE5414"/>
    <w:rsid w:val="00FF1485"/>
    <w:rsid w:val="00FF190A"/>
    <w:rsid w:val="00FF25EA"/>
    <w:rsid w:val="00FF4D57"/>
    <w:rsid w:val="00FF4DA7"/>
    <w:rsid w:val="1B05E962"/>
    <w:rsid w:val="1C7ABEBF"/>
    <w:rsid w:val="236F3689"/>
    <w:rsid w:val="7384EC7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CA1447"/>
  <w15:docId w15:val="{B2BA001C-D61D-433D-8B9C-3B3B5FE19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val="en-GB" w:eastAsia="en-GB"/>
    </w:rPr>
  </w:style>
  <w:style w:type="paragraph" w:styleId="StandardWeb">
    <w:name w:val="Normal (Web)"/>
    <w:basedOn w:val="Standard"/>
    <w:uiPriority w:val="99"/>
    <w:unhideWhenUsed/>
    <w:rsid w:val="00E81BF5"/>
    <w:pPr>
      <w:spacing w:before="100" w:beforeAutospacing="1" w:after="100" w:afterAutospacing="1"/>
    </w:pPr>
    <w:rPr>
      <w:rFonts w:ascii="Times New Roman" w:hAnsi="Times New Roman"/>
      <w:sz w:val="24"/>
      <w:szCs w:val="24"/>
    </w:rPr>
  </w:style>
  <w:style w:type="character" w:styleId="BesuchterLink">
    <w:name w:val="FollowedHyperlink"/>
    <w:rsid w:val="0041759F"/>
    <w:rPr>
      <w:color w:val="954F72"/>
      <w:u w:val="single"/>
    </w:rPr>
  </w:style>
  <w:style w:type="paragraph" w:styleId="Sprechblasentext">
    <w:name w:val="Balloon Text"/>
    <w:basedOn w:val="Standard"/>
    <w:link w:val="SprechblasentextZchn"/>
    <w:rsid w:val="00771EA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771EA0"/>
    <w:rPr>
      <w:rFonts w:ascii="Lucida Grande" w:hAnsi="Lucida Grande" w:cs="Lucida Grande"/>
      <w:sz w:val="18"/>
      <w:szCs w:val="18"/>
    </w:rPr>
  </w:style>
  <w:style w:type="character" w:styleId="Kommentarzeichen">
    <w:name w:val="annotation reference"/>
    <w:basedOn w:val="Absatz-Standardschriftart"/>
    <w:semiHidden/>
    <w:unhideWhenUsed/>
    <w:rsid w:val="007B4D1D"/>
    <w:rPr>
      <w:sz w:val="16"/>
      <w:szCs w:val="16"/>
    </w:rPr>
  </w:style>
  <w:style w:type="paragraph" w:styleId="Kommentartext">
    <w:name w:val="annotation text"/>
    <w:basedOn w:val="Standard"/>
    <w:link w:val="KommentartextZchn"/>
    <w:unhideWhenUsed/>
    <w:rsid w:val="007B4D1D"/>
  </w:style>
  <w:style w:type="character" w:customStyle="1" w:styleId="KommentartextZchn">
    <w:name w:val="Kommentartext Zchn"/>
    <w:basedOn w:val="Absatz-Standardschriftart"/>
    <w:link w:val="Kommentartext"/>
    <w:rsid w:val="007B4D1D"/>
    <w:rPr>
      <w:rFonts w:ascii="Arial" w:hAnsi="Arial"/>
    </w:rPr>
  </w:style>
  <w:style w:type="paragraph" w:styleId="Kommentarthema">
    <w:name w:val="annotation subject"/>
    <w:basedOn w:val="Kommentartext"/>
    <w:next w:val="Kommentartext"/>
    <w:link w:val="KommentarthemaZchn"/>
    <w:semiHidden/>
    <w:unhideWhenUsed/>
    <w:rsid w:val="007B4D1D"/>
    <w:rPr>
      <w:b/>
      <w:bCs/>
    </w:rPr>
  </w:style>
  <w:style w:type="character" w:customStyle="1" w:styleId="KommentarthemaZchn">
    <w:name w:val="Kommentarthema Zchn"/>
    <w:basedOn w:val="KommentartextZchn"/>
    <w:link w:val="Kommentarthema"/>
    <w:semiHidden/>
    <w:rsid w:val="007B4D1D"/>
    <w:rPr>
      <w:rFonts w:ascii="Arial" w:hAnsi="Arial"/>
      <w:b/>
      <w:bCs/>
    </w:rPr>
  </w:style>
  <w:style w:type="paragraph" w:styleId="Listenabsatz">
    <w:name w:val="List Paragraph"/>
    <w:basedOn w:val="Standard"/>
    <w:uiPriority w:val="72"/>
    <w:rsid w:val="004E754B"/>
    <w:pPr>
      <w:ind w:left="720"/>
      <w:contextualSpacing/>
    </w:pPr>
  </w:style>
  <w:style w:type="paragraph" w:styleId="berarbeitung">
    <w:name w:val="Revision"/>
    <w:hidden/>
    <w:uiPriority w:val="71"/>
    <w:semiHidden/>
    <w:rsid w:val="00F85889"/>
    <w:rPr>
      <w:rFonts w:ascii="Arial" w:hAnsi="Arial"/>
    </w:rPr>
  </w:style>
  <w:style w:type="character" w:styleId="NichtaufgelsteErwhnung">
    <w:name w:val="Unresolved Mention"/>
    <w:basedOn w:val="Absatz-Standardschriftart"/>
    <w:uiPriority w:val="99"/>
    <w:semiHidden/>
    <w:unhideWhenUsed/>
    <w:rsid w:val="00F858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823219">
      <w:bodyDiv w:val="1"/>
      <w:marLeft w:val="0"/>
      <w:marRight w:val="0"/>
      <w:marTop w:val="0"/>
      <w:marBottom w:val="0"/>
      <w:divBdr>
        <w:top w:val="none" w:sz="0" w:space="0" w:color="auto"/>
        <w:left w:val="none" w:sz="0" w:space="0" w:color="auto"/>
        <w:bottom w:val="none" w:sz="0" w:space="0" w:color="auto"/>
        <w:right w:val="none" w:sz="0" w:space="0" w:color="auto"/>
      </w:divBdr>
      <w:divsChild>
        <w:div w:id="384179305">
          <w:marLeft w:val="0"/>
          <w:marRight w:val="0"/>
          <w:marTop w:val="0"/>
          <w:marBottom w:val="0"/>
          <w:divBdr>
            <w:top w:val="none" w:sz="0" w:space="0" w:color="auto"/>
            <w:left w:val="none" w:sz="0" w:space="0" w:color="auto"/>
            <w:bottom w:val="none" w:sz="0" w:space="0" w:color="auto"/>
            <w:right w:val="none" w:sz="0" w:space="0" w:color="auto"/>
          </w:divBdr>
          <w:divsChild>
            <w:div w:id="765078221">
              <w:marLeft w:val="0"/>
              <w:marRight w:val="0"/>
              <w:marTop w:val="0"/>
              <w:marBottom w:val="0"/>
              <w:divBdr>
                <w:top w:val="none" w:sz="0" w:space="0" w:color="auto"/>
                <w:left w:val="none" w:sz="0" w:space="0" w:color="auto"/>
                <w:bottom w:val="none" w:sz="0" w:space="0" w:color="auto"/>
                <w:right w:val="none" w:sz="0" w:space="0" w:color="auto"/>
              </w:divBdr>
              <w:divsChild>
                <w:div w:id="1555654828">
                  <w:marLeft w:val="0"/>
                  <w:marRight w:val="0"/>
                  <w:marTop w:val="0"/>
                  <w:marBottom w:val="0"/>
                  <w:divBdr>
                    <w:top w:val="none" w:sz="0" w:space="0" w:color="auto"/>
                    <w:left w:val="none" w:sz="0" w:space="0" w:color="auto"/>
                    <w:bottom w:val="none" w:sz="0" w:space="0" w:color="auto"/>
                    <w:right w:val="none" w:sz="0" w:space="0" w:color="auto"/>
                  </w:divBdr>
                  <w:divsChild>
                    <w:div w:id="1910919016">
                      <w:marLeft w:val="0"/>
                      <w:marRight w:val="0"/>
                      <w:marTop w:val="0"/>
                      <w:marBottom w:val="0"/>
                      <w:divBdr>
                        <w:top w:val="none" w:sz="0" w:space="0" w:color="auto"/>
                        <w:left w:val="none" w:sz="0" w:space="0" w:color="auto"/>
                        <w:bottom w:val="none" w:sz="0" w:space="0" w:color="auto"/>
                        <w:right w:val="none" w:sz="0" w:space="0" w:color="auto"/>
                      </w:divBdr>
                      <w:divsChild>
                        <w:div w:id="1517305259">
                          <w:marLeft w:val="0"/>
                          <w:marRight w:val="0"/>
                          <w:marTop w:val="0"/>
                          <w:marBottom w:val="0"/>
                          <w:divBdr>
                            <w:top w:val="none" w:sz="0" w:space="0" w:color="auto"/>
                            <w:left w:val="none" w:sz="0" w:space="0" w:color="auto"/>
                            <w:bottom w:val="none" w:sz="0" w:space="0" w:color="auto"/>
                            <w:right w:val="none" w:sz="0" w:space="0" w:color="auto"/>
                          </w:divBdr>
                          <w:divsChild>
                            <w:div w:id="119426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80243">
      <w:bodyDiv w:val="1"/>
      <w:marLeft w:val="0"/>
      <w:marRight w:val="0"/>
      <w:marTop w:val="0"/>
      <w:marBottom w:val="0"/>
      <w:divBdr>
        <w:top w:val="none" w:sz="0" w:space="0" w:color="auto"/>
        <w:left w:val="none" w:sz="0" w:space="0" w:color="auto"/>
        <w:bottom w:val="none" w:sz="0" w:space="0" w:color="auto"/>
        <w:right w:val="none" w:sz="0" w:space="0" w:color="auto"/>
      </w:divBdr>
    </w:div>
    <w:div w:id="149298846">
      <w:bodyDiv w:val="1"/>
      <w:marLeft w:val="0"/>
      <w:marRight w:val="0"/>
      <w:marTop w:val="0"/>
      <w:marBottom w:val="0"/>
      <w:divBdr>
        <w:top w:val="none" w:sz="0" w:space="0" w:color="auto"/>
        <w:left w:val="none" w:sz="0" w:space="0" w:color="auto"/>
        <w:bottom w:val="none" w:sz="0" w:space="0" w:color="auto"/>
        <w:right w:val="none" w:sz="0" w:space="0" w:color="auto"/>
      </w:divBdr>
    </w:div>
    <w:div w:id="221258518">
      <w:bodyDiv w:val="1"/>
      <w:marLeft w:val="0"/>
      <w:marRight w:val="0"/>
      <w:marTop w:val="0"/>
      <w:marBottom w:val="0"/>
      <w:divBdr>
        <w:top w:val="none" w:sz="0" w:space="0" w:color="auto"/>
        <w:left w:val="none" w:sz="0" w:space="0" w:color="auto"/>
        <w:bottom w:val="none" w:sz="0" w:space="0" w:color="auto"/>
        <w:right w:val="none" w:sz="0" w:space="0" w:color="auto"/>
      </w:divBdr>
      <w:divsChild>
        <w:div w:id="1681663509">
          <w:marLeft w:val="0"/>
          <w:marRight w:val="0"/>
          <w:marTop w:val="0"/>
          <w:marBottom w:val="0"/>
          <w:divBdr>
            <w:top w:val="none" w:sz="0" w:space="0" w:color="auto"/>
            <w:left w:val="none" w:sz="0" w:space="0" w:color="auto"/>
            <w:bottom w:val="none" w:sz="0" w:space="0" w:color="auto"/>
            <w:right w:val="none" w:sz="0" w:space="0" w:color="auto"/>
          </w:divBdr>
          <w:divsChild>
            <w:div w:id="1426342259">
              <w:marLeft w:val="0"/>
              <w:marRight w:val="0"/>
              <w:marTop w:val="0"/>
              <w:marBottom w:val="0"/>
              <w:divBdr>
                <w:top w:val="none" w:sz="0" w:space="0" w:color="auto"/>
                <w:left w:val="none" w:sz="0" w:space="0" w:color="auto"/>
                <w:bottom w:val="none" w:sz="0" w:space="0" w:color="auto"/>
                <w:right w:val="none" w:sz="0" w:space="0" w:color="auto"/>
              </w:divBdr>
              <w:divsChild>
                <w:div w:id="1823622615">
                  <w:marLeft w:val="0"/>
                  <w:marRight w:val="0"/>
                  <w:marTop w:val="0"/>
                  <w:marBottom w:val="0"/>
                  <w:divBdr>
                    <w:top w:val="none" w:sz="0" w:space="0" w:color="auto"/>
                    <w:left w:val="none" w:sz="0" w:space="0" w:color="auto"/>
                    <w:bottom w:val="none" w:sz="0" w:space="0" w:color="auto"/>
                    <w:right w:val="none" w:sz="0" w:space="0" w:color="auto"/>
                  </w:divBdr>
                  <w:divsChild>
                    <w:div w:id="1490828919">
                      <w:marLeft w:val="0"/>
                      <w:marRight w:val="0"/>
                      <w:marTop w:val="0"/>
                      <w:marBottom w:val="0"/>
                      <w:divBdr>
                        <w:top w:val="none" w:sz="0" w:space="0" w:color="auto"/>
                        <w:left w:val="none" w:sz="0" w:space="0" w:color="auto"/>
                        <w:bottom w:val="none" w:sz="0" w:space="0" w:color="auto"/>
                        <w:right w:val="none" w:sz="0" w:space="0" w:color="auto"/>
                      </w:divBdr>
                      <w:divsChild>
                        <w:div w:id="1244872257">
                          <w:marLeft w:val="0"/>
                          <w:marRight w:val="0"/>
                          <w:marTop w:val="0"/>
                          <w:marBottom w:val="0"/>
                          <w:divBdr>
                            <w:top w:val="none" w:sz="0" w:space="0" w:color="auto"/>
                            <w:left w:val="none" w:sz="0" w:space="0" w:color="auto"/>
                            <w:bottom w:val="none" w:sz="0" w:space="0" w:color="auto"/>
                            <w:right w:val="none" w:sz="0" w:space="0" w:color="auto"/>
                          </w:divBdr>
                          <w:divsChild>
                            <w:div w:id="125307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0627881">
      <w:bodyDiv w:val="1"/>
      <w:marLeft w:val="0"/>
      <w:marRight w:val="0"/>
      <w:marTop w:val="0"/>
      <w:marBottom w:val="0"/>
      <w:divBdr>
        <w:top w:val="none" w:sz="0" w:space="0" w:color="auto"/>
        <w:left w:val="none" w:sz="0" w:space="0" w:color="auto"/>
        <w:bottom w:val="none" w:sz="0" w:space="0" w:color="auto"/>
        <w:right w:val="none" w:sz="0" w:space="0" w:color="auto"/>
      </w:divBdr>
    </w:div>
    <w:div w:id="403379542">
      <w:bodyDiv w:val="1"/>
      <w:marLeft w:val="0"/>
      <w:marRight w:val="0"/>
      <w:marTop w:val="0"/>
      <w:marBottom w:val="0"/>
      <w:divBdr>
        <w:top w:val="none" w:sz="0" w:space="0" w:color="auto"/>
        <w:left w:val="none" w:sz="0" w:space="0" w:color="auto"/>
        <w:bottom w:val="none" w:sz="0" w:space="0" w:color="auto"/>
        <w:right w:val="none" w:sz="0" w:space="0" w:color="auto"/>
      </w:divBdr>
    </w:div>
    <w:div w:id="494342517">
      <w:bodyDiv w:val="1"/>
      <w:marLeft w:val="0"/>
      <w:marRight w:val="0"/>
      <w:marTop w:val="0"/>
      <w:marBottom w:val="0"/>
      <w:divBdr>
        <w:top w:val="none" w:sz="0" w:space="0" w:color="auto"/>
        <w:left w:val="none" w:sz="0" w:space="0" w:color="auto"/>
        <w:bottom w:val="none" w:sz="0" w:space="0" w:color="auto"/>
        <w:right w:val="none" w:sz="0" w:space="0" w:color="auto"/>
      </w:divBdr>
    </w:div>
    <w:div w:id="606698783">
      <w:bodyDiv w:val="1"/>
      <w:marLeft w:val="0"/>
      <w:marRight w:val="0"/>
      <w:marTop w:val="0"/>
      <w:marBottom w:val="0"/>
      <w:divBdr>
        <w:top w:val="none" w:sz="0" w:space="0" w:color="auto"/>
        <w:left w:val="none" w:sz="0" w:space="0" w:color="auto"/>
        <w:bottom w:val="none" w:sz="0" w:space="0" w:color="auto"/>
        <w:right w:val="none" w:sz="0" w:space="0" w:color="auto"/>
      </w:divBdr>
    </w:div>
    <w:div w:id="790900265">
      <w:bodyDiv w:val="1"/>
      <w:marLeft w:val="0"/>
      <w:marRight w:val="0"/>
      <w:marTop w:val="0"/>
      <w:marBottom w:val="0"/>
      <w:divBdr>
        <w:top w:val="none" w:sz="0" w:space="0" w:color="auto"/>
        <w:left w:val="none" w:sz="0" w:space="0" w:color="auto"/>
        <w:bottom w:val="none" w:sz="0" w:space="0" w:color="auto"/>
        <w:right w:val="none" w:sz="0" w:space="0" w:color="auto"/>
      </w:divBdr>
    </w:div>
    <w:div w:id="794523277">
      <w:bodyDiv w:val="1"/>
      <w:marLeft w:val="0"/>
      <w:marRight w:val="0"/>
      <w:marTop w:val="0"/>
      <w:marBottom w:val="0"/>
      <w:divBdr>
        <w:top w:val="none" w:sz="0" w:space="0" w:color="auto"/>
        <w:left w:val="none" w:sz="0" w:space="0" w:color="auto"/>
        <w:bottom w:val="none" w:sz="0" w:space="0" w:color="auto"/>
        <w:right w:val="none" w:sz="0" w:space="0" w:color="auto"/>
      </w:divBdr>
    </w:div>
    <w:div w:id="916286483">
      <w:bodyDiv w:val="1"/>
      <w:marLeft w:val="0"/>
      <w:marRight w:val="0"/>
      <w:marTop w:val="0"/>
      <w:marBottom w:val="0"/>
      <w:divBdr>
        <w:top w:val="none" w:sz="0" w:space="0" w:color="auto"/>
        <w:left w:val="none" w:sz="0" w:space="0" w:color="auto"/>
        <w:bottom w:val="none" w:sz="0" w:space="0" w:color="auto"/>
        <w:right w:val="none" w:sz="0" w:space="0" w:color="auto"/>
      </w:divBdr>
    </w:div>
    <w:div w:id="966156699">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68041220">
      <w:bodyDiv w:val="1"/>
      <w:marLeft w:val="0"/>
      <w:marRight w:val="0"/>
      <w:marTop w:val="0"/>
      <w:marBottom w:val="0"/>
      <w:divBdr>
        <w:top w:val="none" w:sz="0" w:space="0" w:color="auto"/>
        <w:left w:val="none" w:sz="0" w:space="0" w:color="auto"/>
        <w:bottom w:val="none" w:sz="0" w:space="0" w:color="auto"/>
        <w:right w:val="none" w:sz="0" w:space="0" w:color="auto"/>
      </w:divBdr>
    </w:div>
    <w:div w:id="1082217065">
      <w:bodyDiv w:val="1"/>
      <w:marLeft w:val="0"/>
      <w:marRight w:val="0"/>
      <w:marTop w:val="0"/>
      <w:marBottom w:val="0"/>
      <w:divBdr>
        <w:top w:val="none" w:sz="0" w:space="0" w:color="auto"/>
        <w:left w:val="none" w:sz="0" w:space="0" w:color="auto"/>
        <w:bottom w:val="none" w:sz="0" w:space="0" w:color="auto"/>
        <w:right w:val="none" w:sz="0" w:space="0" w:color="auto"/>
      </w:divBdr>
      <w:divsChild>
        <w:div w:id="737936">
          <w:marLeft w:val="0"/>
          <w:marRight w:val="0"/>
          <w:marTop w:val="0"/>
          <w:marBottom w:val="0"/>
          <w:divBdr>
            <w:top w:val="none" w:sz="0" w:space="0" w:color="auto"/>
            <w:left w:val="none" w:sz="0" w:space="0" w:color="auto"/>
            <w:bottom w:val="none" w:sz="0" w:space="0" w:color="auto"/>
            <w:right w:val="none" w:sz="0" w:space="0" w:color="auto"/>
          </w:divBdr>
        </w:div>
        <w:div w:id="521288783">
          <w:marLeft w:val="0"/>
          <w:marRight w:val="0"/>
          <w:marTop w:val="0"/>
          <w:marBottom w:val="0"/>
          <w:divBdr>
            <w:top w:val="none" w:sz="0" w:space="0" w:color="auto"/>
            <w:left w:val="none" w:sz="0" w:space="0" w:color="auto"/>
            <w:bottom w:val="none" w:sz="0" w:space="0" w:color="auto"/>
            <w:right w:val="none" w:sz="0" w:space="0" w:color="auto"/>
          </w:divBdr>
        </w:div>
      </w:divsChild>
    </w:div>
    <w:div w:id="1154417159">
      <w:bodyDiv w:val="1"/>
      <w:marLeft w:val="0"/>
      <w:marRight w:val="0"/>
      <w:marTop w:val="0"/>
      <w:marBottom w:val="0"/>
      <w:divBdr>
        <w:top w:val="none" w:sz="0" w:space="0" w:color="auto"/>
        <w:left w:val="none" w:sz="0" w:space="0" w:color="auto"/>
        <w:bottom w:val="none" w:sz="0" w:space="0" w:color="auto"/>
        <w:right w:val="none" w:sz="0" w:space="0" w:color="auto"/>
      </w:divBdr>
    </w:div>
    <w:div w:id="1171288513">
      <w:bodyDiv w:val="1"/>
      <w:marLeft w:val="0"/>
      <w:marRight w:val="0"/>
      <w:marTop w:val="0"/>
      <w:marBottom w:val="0"/>
      <w:divBdr>
        <w:top w:val="none" w:sz="0" w:space="0" w:color="auto"/>
        <w:left w:val="none" w:sz="0" w:space="0" w:color="auto"/>
        <w:bottom w:val="none" w:sz="0" w:space="0" w:color="auto"/>
        <w:right w:val="none" w:sz="0" w:space="0" w:color="auto"/>
      </w:divBdr>
    </w:div>
    <w:div w:id="1201284638">
      <w:bodyDiv w:val="1"/>
      <w:marLeft w:val="0"/>
      <w:marRight w:val="0"/>
      <w:marTop w:val="0"/>
      <w:marBottom w:val="0"/>
      <w:divBdr>
        <w:top w:val="none" w:sz="0" w:space="0" w:color="auto"/>
        <w:left w:val="none" w:sz="0" w:space="0" w:color="auto"/>
        <w:bottom w:val="none" w:sz="0" w:space="0" w:color="auto"/>
        <w:right w:val="none" w:sz="0" w:space="0" w:color="auto"/>
      </w:divBdr>
    </w:div>
    <w:div w:id="1236550293">
      <w:bodyDiv w:val="1"/>
      <w:marLeft w:val="0"/>
      <w:marRight w:val="0"/>
      <w:marTop w:val="0"/>
      <w:marBottom w:val="0"/>
      <w:divBdr>
        <w:top w:val="none" w:sz="0" w:space="0" w:color="auto"/>
        <w:left w:val="none" w:sz="0" w:space="0" w:color="auto"/>
        <w:bottom w:val="none" w:sz="0" w:space="0" w:color="auto"/>
        <w:right w:val="none" w:sz="0" w:space="0" w:color="auto"/>
      </w:divBdr>
    </w:div>
    <w:div w:id="1264798699">
      <w:bodyDiv w:val="1"/>
      <w:marLeft w:val="0"/>
      <w:marRight w:val="0"/>
      <w:marTop w:val="0"/>
      <w:marBottom w:val="0"/>
      <w:divBdr>
        <w:top w:val="none" w:sz="0" w:space="0" w:color="auto"/>
        <w:left w:val="none" w:sz="0" w:space="0" w:color="auto"/>
        <w:bottom w:val="none" w:sz="0" w:space="0" w:color="auto"/>
        <w:right w:val="none" w:sz="0" w:space="0" w:color="auto"/>
      </w:divBdr>
    </w:div>
    <w:div w:id="1373651479">
      <w:bodyDiv w:val="1"/>
      <w:marLeft w:val="0"/>
      <w:marRight w:val="0"/>
      <w:marTop w:val="0"/>
      <w:marBottom w:val="0"/>
      <w:divBdr>
        <w:top w:val="none" w:sz="0" w:space="0" w:color="auto"/>
        <w:left w:val="none" w:sz="0" w:space="0" w:color="auto"/>
        <w:bottom w:val="none" w:sz="0" w:space="0" w:color="auto"/>
        <w:right w:val="none" w:sz="0" w:space="0" w:color="auto"/>
      </w:divBdr>
    </w:div>
    <w:div w:id="1434328181">
      <w:bodyDiv w:val="1"/>
      <w:marLeft w:val="0"/>
      <w:marRight w:val="0"/>
      <w:marTop w:val="0"/>
      <w:marBottom w:val="0"/>
      <w:divBdr>
        <w:top w:val="none" w:sz="0" w:space="0" w:color="auto"/>
        <w:left w:val="none" w:sz="0" w:space="0" w:color="auto"/>
        <w:bottom w:val="none" w:sz="0" w:space="0" w:color="auto"/>
        <w:right w:val="none" w:sz="0" w:space="0" w:color="auto"/>
      </w:divBdr>
    </w:div>
    <w:div w:id="1498570495">
      <w:bodyDiv w:val="1"/>
      <w:marLeft w:val="0"/>
      <w:marRight w:val="0"/>
      <w:marTop w:val="0"/>
      <w:marBottom w:val="0"/>
      <w:divBdr>
        <w:top w:val="none" w:sz="0" w:space="0" w:color="auto"/>
        <w:left w:val="none" w:sz="0" w:space="0" w:color="auto"/>
        <w:bottom w:val="none" w:sz="0" w:space="0" w:color="auto"/>
        <w:right w:val="none" w:sz="0" w:space="0" w:color="auto"/>
      </w:divBdr>
    </w:div>
    <w:div w:id="1580091847">
      <w:bodyDiv w:val="1"/>
      <w:marLeft w:val="0"/>
      <w:marRight w:val="0"/>
      <w:marTop w:val="0"/>
      <w:marBottom w:val="0"/>
      <w:divBdr>
        <w:top w:val="none" w:sz="0" w:space="0" w:color="auto"/>
        <w:left w:val="none" w:sz="0" w:space="0" w:color="auto"/>
        <w:bottom w:val="none" w:sz="0" w:space="0" w:color="auto"/>
        <w:right w:val="none" w:sz="0" w:space="0" w:color="auto"/>
      </w:divBdr>
    </w:div>
    <w:div w:id="1687245459">
      <w:bodyDiv w:val="1"/>
      <w:marLeft w:val="0"/>
      <w:marRight w:val="0"/>
      <w:marTop w:val="0"/>
      <w:marBottom w:val="0"/>
      <w:divBdr>
        <w:top w:val="none" w:sz="0" w:space="0" w:color="auto"/>
        <w:left w:val="none" w:sz="0" w:space="0" w:color="auto"/>
        <w:bottom w:val="none" w:sz="0" w:space="0" w:color="auto"/>
        <w:right w:val="none" w:sz="0" w:space="0" w:color="auto"/>
      </w:divBdr>
    </w:div>
    <w:div w:id="1719236494">
      <w:bodyDiv w:val="1"/>
      <w:marLeft w:val="0"/>
      <w:marRight w:val="0"/>
      <w:marTop w:val="0"/>
      <w:marBottom w:val="0"/>
      <w:divBdr>
        <w:top w:val="none" w:sz="0" w:space="0" w:color="auto"/>
        <w:left w:val="none" w:sz="0" w:space="0" w:color="auto"/>
        <w:bottom w:val="none" w:sz="0" w:space="0" w:color="auto"/>
        <w:right w:val="none" w:sz="0" w:space="0" w:color="auto"/>
      </w:divBdr>
    </w:div>
    <w:div w:id="1742825734">
      <w:bodyDiv w:val="1"/>
      <w:marLeft w:val="0"/>
      <w:marRight w:val="0"/>
      <w:marTop w:val="0"/>
      <w:marBottom w:val="0"/>
      <w:divBdr>
        <w:top w:val="none" w:sz="0" w:space="0" w:color="auto"/>
        <w:left w:val="none" w:sz="0" w:space="0" w:color="auto"/>
        <w:bottom w:val="none" w:sz="0" w:space="0" w:color="auto"/>
        <w:right w:val="none" w:sz="0" w:space="0" w:color="auto"/>
      </w:divBdr>
    </w:div>
    <w:div w:id="1794473969">
      <w:bodyDiv w:val="1"/>
      <w:marLeft w:val="0"/>
      <w:marRight w:val="0"/>
      <w:marTop w:val="0"/>
      <w:marBottom w:val="0"/>
      <w:divBdr>
        <w:top w:val="none" w:sz="0" w:space="0" w:color="auto"/>
        <w:left w:val="none" w:sz="0" w:space="0" w:color="auto"/>
        <w:bottom w:val="none" w:sz="0" w:space="0" w:color="auto"/>
        <w:right w:val="none" w:sz="0" w:space="0" w:color="auto"/>
      </w:divBdr>
    </w:div>
    <w:div w:id="1852603873">
      <w:bodyDiv w:val="1"/>
      <w:marLeft w:val="0"/>
      <w:marRight w:val="0"/>
      <w:marTop w:val="0"/>
      <w:marBottom w:val="0"/>
      <w:divBdr>
        <w:top w:val="none" w:sz="0" w:space="0" w:color="auto"/>
        <w:left w:val="none" w:sz="0" w:space="0" w:color="auto"/>
        <w:bottom w:val="none" w:sz="0" w:space="0" w:color="auto"/>
        <w:right w:val="none" w:sz="0" w:space="0" w:color="auto"/>
      </w:divBdr>
    </w:div>
    <w:div w:id="1894655231">
      <w:bodyDiv w:val="1"/>
      <w:marLeft w:val="0"/>
      <w:marRight w:val="0"/>
      <w:marTop w:val="0"/>
      <w:marBottom w:val="0"/>
      <w:divBdr>
        <w:top w:val="none" w:sz="0" w:space="0" w:color="auto"/>
        <w:left w:val="none" w:sz="0" w:space="0" w:color="auto"/>
        <w:bottom w:val="none" w:sz="0" w:space="0" w:color="auto"/>
        <w:right w:val="none" w:sz="0" w:space="0" w:color="auto"/>
      </w:divBdr>
      <w:divsChild>
        <w:div w:id="1053194838">
          <w:marLeft w:val="0"/>
          <w:marRight w:val="0"/>
          <w:marTop w:val="0"/>
          <w:marBottom w:val="0"/>
          <w:divBdr>
            <w:top w:val="none" w:sz="0" w:space="0" w:color="auto"/>
            <w:left w:val="none" w:sz="0" w:space="0" w:color="auto"/>
            <w:bottom w:val="none" w:sz="0" w:space="0" w:color="auto"/>
            <w:right w:val="none" w:sz="0" w:space="0" w:color="auto"/>
          </w:divBdr>
        </w:div>
      </w:divsChild>
    </w:div>
    <w:div w:id="2034182674">
      <w:bodyDiv w:val="1"/>
      <w:marLeft w:val="0"/>
      <w:marRight w:val="0"/>
      <w:marTop w:val="0"/>
      <w:marBottom w:val="0"/>
      <w:divBdr>
        <w:top w:val="none" w:sz="0" w:space="0" w:color="auto"/>
        <w:left w:val="none" w:sz="0" w:space="0" w:color="auto"/>
        <w:bottom w:val="none" w:sz="0" w:space="0" w:color="auto"/>
        <w:right w:val="none" w:sz="0" w:space="0" w:color="auto"/>
      </w:divBdr>
    </w:div>
    <w:div w:id="2046638515">
      <w:bodyDiv w:val="1"/>
      <w:marLeft w:val="0"/>
      <w:marRight w:val="0"/>
      <w:marTop w:val="0"/>
      <w:marBottom w:val="0"/>
      <w:divBdr>
        <w:top w:val="none" w:sz="0" w:space="0" w:color="auto"/>
        <w:left w:val="none" w:sz="0" w:space="0" w:color="auto"/>
        <w:bottom w:val="none" w:sz="0" w:space="0" w:color="auto"/>
        <w:right w:val="none" w:sz="0" w:space="0" w:color="auto"/>
      </w:divBdr>
    </w:div>
    <w:div w:id="2059159915">
      <w:bodyDiv w:val="1"/>
      <w:marLeft w:val="0"/>
      <w:marRight w:val="0"/>
      <w:marTop w:val="0"/>
      <w:marBottom w:val="0"/>
      <w:divBdr>
        <w:top w:val="none" w:sz="0" w:space="0" w:color="auto"/>
        <w:left w:val="none" w:sz="0" w:space="0" w:color="auto"/>
        <w:bottom w:val="none" w:sz="0" w:space="0" w:color="auto"/>
        <w:right w:val="none" w:sz="0" w:space="0" w:color="auto"/>
      </w:divBdr>
    </w:div>
    <w:div w:id="2083062832">
      <w:bodyDiv w:val="1"/>
      <w:marLeft w:val="0"/>
      <w:marRight w:val="0"/>
      <w:marTop w:val="0"/>
      <w:marBottom w:val="0"/>
      <w:divBdr>
        <w:top w:val="none" w:sz="0" w:space="0" w:color="auto"/>
        <w:left w:val="none" w:sz="0" w:space="0" w:color="auto"/>
        <w:bottom w:val="none" w:sz="0" w:space="0" w:color="auto"/>
        <w:right w:val="none" w:sz="0" w:space="0" w:color="auto"/>
      </w:divBdr>
    </w:div>
    <w:div w:id="20851818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marketing@putzmeister.com" TargetMode="Externa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3EFED19-1F35-4425-A32C-A3B78802C3FB}"/>
</file>

<file path=customXml/itemProps2.xml><?xml version="1.0" encoding="utf-8"?>
<ds:datastoreItem xmlns:ds="http://schemas.openxmlformats.org/officeDocument/2006/customXml" ds:itemID="{0DCCD752-C46A-3B48-86F8-FF45D5A4C86D}">
  <ds:schemaRefs>
    <ds:schemaRef ds:uri="http://schemas.openxmlformats.org/officeDocument/2006/bibliography"/>
  </ds:schemaRefs>
</ds:datastoreItem>
</file>

<file path=customXml/itemProps3.xml><?xml version="1.0" encoding="utf-8"?>
<ds:datastoreItem xmlns:ds="http://schemas.openxmlformats.org/officeDocument/2006/customXml" ds:itemID="{B963A246-EB10-432A-A9A8-DFF106422986}">
  <ds:schemaRefs>
    <ds:schemaRef ds:uri="http://schemas.microsoft.com/sharepoint/v3/contenttype/forms"/>
  </ds:schemaRefs>
</ds:datastoreItem>
</file>

<file path=customXml/itemProps4.xml><?xml version="1.0" encoding="utf-8"?>
<ds:datastoreItem xmlns:ds="http://schemas.openxmlformats.org/officeDocument/2006/customXml" ds:itemID="{61AFCA71-9B63-418D-8D52-28F14B97BD3F}">
  <ds:schemaRefs>
    <ds:schemaRef ds:uri="http://purl.org/dc/elements/1.1/"/>
    <ds:schemaRef ds:uri="http://schemas.openxmlformats.org/package/2006/metadata/core-properties"/>
    <ds:schemaRef ds:uri="http://www.w3.org/XML/1998/namespace"/>
    <ds:schemaRef ds:uri="http://schemas.microsoft.com/office/infopath/2007/PartnerControls"/>
    <ds:schemaRef ds:uri="http://purl.org/dc/terms/"/>
    <ds:schemaRef ds:uri="8ef3d8bd-fb21-416a-b4bd-0f13f1d48744"/>
    <ds:schemaRef ds:uri="http://schemas.microsoft.com/office/2006/documentManagement/types"/>
    <ds:schemaRef ds:uri="6f7922bf-5033-4c70-b123-ac15641292d6"/>
    <ds:schemaRef ds:uri="61e08b90-acf1-4669-9818-6087b5c76f1e"/>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724</Words>
  <Characters>4207</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4922</CharactersWithSpaces>
  <SharedDoc>false</SharedDoc>
  <HLinks>
    <vt:vector size="6" baseType="variant">
      <vt:variant>
        <vt:i4>1966119</vt:i4>
      </vt:variant>
      <vt:variant>
        <vt:i4>0</vt:i4>
      </vt:variant>
      <vt:variant>
        <vt:i4>0</vt:i4>
      </vt:variant>
      <vt:variant>
        <vt:i4>5</vt:i4>
      </vt:variant>
      <vt:variant>
        <vt:lpwstr>mailto:marketing@putzmeister.com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dc:description/>
  <cp:lastModifiedBy>Märkert, Bernd</cp:lastModifiedBy>
  <cp:revision>5</cp:revision>
  <cp:lastPrinted>2025-02-17T09:50:00Z</cp:lastPrinted>
  <dcterms:created xsi:type="dcterms:W3CDTF">2025-02-10T16:08:00Z</dcterms:created>
  <dcterms:modified xsi:type="dcterms:W3CDTF">2025-02-17T09:50:00Z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