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81CADB" w14:textId="77777777" w:rsidR="007A7AE4" w:rsidRPr="00CF038D" w:rsidRDefault="007A7AE4" w:rsidP="007A7AE4">
      <w:pPr>
        <w:pBdr>
          <w:bottom w:val="single" w:sz="6" w:space="1" w:color="auto"/>
        </w:pBdr>
        <w:tabs>
          <w:tab w:val="right" w:pos="9072"/>
        </w:tabs>
        <w:rPr>
          <w:sz w:val="12"/>
        </w:rPr>
        <w:sectPr w:rsidR="007A7AE4" w:rsidRPr="00CF038D" w:rsidSect="00777FB6">
          <w:headerReference w:type="even" r:id="rId10"/>
          <w:headerReference w:type="default" r:id="rId11"/>
          <w:footerReference w:type="default" r:id="rId12"/>
          <w:headerReference w:type="first" r:id="rId13"/>
          <w:type w:val="continuous"/>
          <w:pgSz w:w="11907" w:h="16840" w:code="9"/>
          <w:pgMar w:top="1134" w:right="850" w:bottom="1134" w:left="1418" w:header="720" w:footer="720" w:gutter="0"/>
          <w:cols w:space="720"/>
          <w:titlePg/>
        </w:sectPr>
      </w:pPr>
    </w:p>
    <w:tbl>
      <w:tblPr>
        <w:tblW w:w="0" w:type="auto"/>
        <w:tblLook w:val="01E0" w:firstRow="1" w:lastRow="1" w:firstColumn="1" w:lastColumn="1" w:noHBand="0" w:noVBand="0"/>
      </w:tblPr>
      <w:tblGrid>
        <w:gridCol w:w="1099"/>
        <w:gridCol w:w="4218"/>
        <w:gridCol w:w="2327"/>
        <w:gridCol w:w="1995"/>
      </w:tblGrid>
      <w:tr w:rsidR="004B31C8" w:rsidRPr="00B2794A" w14:paraId="4CBB22F0" w14:textId="77777777" w:rsidTr="00B2794A">
        <w:tc>
          <w:tcPr>
            <w:tcW w:w="1100" w:type="dxa"/>
            <w:shd w:val="clear" w:color="auto" w:fill="auto"/>
          </w:tcPr>
          <w:p w14:paraId="785019C2" w14:textId="77777777" w:rsidR="004B31C8" w:rsidRPr="00B2794A" w:rsidRDefault="00B802D5" w:rsidP="00B2794A">
            <w:pPr>
              <w:tabs>
                <w:tab w:val="left" w:pos="7655"/>
              </w:tabs>
              <w:rPr>
                <w:b/>
              </w:rPr>
            </w:pPr>
            <w:r>
              <w:rPr>
                <w:b/>
                <w:bCs/>
                <w:lang w:val="fr-FR"/>
              </w:rPr>
              <w:t>Contact :</w:t>
            </w:r>
          </w:p>
          <w:p w14:paraId="33F91E64" w14:textId="77777777" w:rsidR="004B31C8" w:rsidRPr="00B2794A" w:rsidRDefault="004B31C8" w:rsidP="00B2794A">
            <w:pPr>
              <w:tabs>
                <w:tab w:val="left" w:pos="7655"/>
              </w:tabs>
              <w:rPr>
                <w:b/>
              </w:rPr>
            </w:pPr>
          </w:p>
        </w:tc>
        <w:tc>
          <w:tcPr>
            <w:tcW w:w="4395" w:type="dxa"/>
            <w:shd w:val="clear" w:color="auto" w:fill="auto"/>
          </w:tcPr>
          <w:p w14:paraId="770F9FFE" w14:textId="77777777" w:rsidR="004B31C8" w:rsidRPr="00F1148B" w:rsidRDefault="004B31C8" w:rsidP="00B2794A">
            <w:pPr>
              <w:tabs>
                <w:tab w:val="left" w:pos="7655"/>
              </w:tabs>
            </w:pPr>
            <w:r w:rsidRPr="003C2621">
              <w:t>Putzmeister Mörtelmaschinen GmbH</w:t>
            </w:r>
          </w:p>
          <w:p w14:paraId="2D79BFEC" w14:textId="77777777" w:rsidR="004B31C8" w:rsidRPr="00F1148B" w:rsidRDefault="004B31C8" w:rsidP="00B2794A">
            <w:pPr>
              <w:tabs>
                <w:tab w:val="left" w:pos="7655"/>
              </w:tabs>
            </w:pPr>
            <w:r w:rsidRPr="003C2621">
              <w:t xml:space="preserve">Marketing </w:t>
            </w:r>
          </w:p>
          <w:p w14:paraId="32C482E6" w14:textId="77777777" w:rsidR="004B31C8" w:rsidRPr="00EB18CD" w:rsidRDefault="004B31C8" w:rsidP="00B2794A">
            <w:pPr>
              <w:tabs>
                <w:tab w:val="left" w:pos="7655"/>
              </w:tabs>
            </w:pPr>
            <w:r w:rsidRPr="003C2621">
              <w:t xml:space="preserve">Max-Eyth-Str. </w:t>
            </w:r>
            <w:r>
              <w:rPr>
                <w:lang w:val="fr-FR"/>
              </w:rPr>
              <w:t>10</w:t>
            </w:r>
          </w:p>
          <w:p w14:paraId="37DE73F1" w14:textId="77777777" w:rsidR="004B31C8" w:rsidRPr="003C2621" w:rsidRDefault="004B31C8" w:rsidP="00B2794A">
            <w:pPr>
              <w:tabs>
                <w:tab w:val="left" w:pos="7655"/>
              </w:tabs>
              <w:rPr>
                <w:lang w:val="fr-FR"/>
              </w:rPr>
            </w:pPr>
            <w:r>
              <w:rPr>
                <w:lang w:val="fr-FR"/>
              </w:rPr>
              <w:t>D-72631 Aichtal</w:t>
            </w:r>
          </w:p>
          <w:p w14:paraId="6C12BBD7" w14:textId="77777777" w:rsidR="004B31C8" w:rsidRPr="003C2621" w:rsidRDefault="004B31C8" w:rsidP="00B2794A">
            <w:pPr>
              <w:tabs>
                <w:tab w:val="left" w:pos="7655"/>
              </w:tabs>
              <w:rPr>
                <w:lang w:val="fr-FR"/>
              </w:rPr>
            </w:pPr>
          </w:p>
          <w:p w14:paraId="25BD1866" w14:textId="77777777" w:rsidR="004B31C8" w:rsidRPr="003C2621" w:rsidRDefault="004B31C8" w:rsidP="00B2794A">
            <w:pPr>
              <w:tabs>
                <w:tab w:val="left" w:pos="7655"/>
              </w:tabs>
              <w:rPr>
                <w:lang w:val="fr-FR"/>
              </w:rPr>
            </w:pPr>
            <w:r>
              <w:rPr>
                <w:lang w:val="fr-FR"/>
              </w:rPr>
              <w:t>Tél. :     +49 7127 599-0</w:t>
            </w:r>
          </w:p>
          <w:p w14:paraId="625DCD1B" w14:textId="77777777" w:rsidR="004B31C8" w:rsidRPr="003C2621" w:rsidRDefault="004B31C8" w:rsidP="00B2794A">
            <w:pPr>
              <w:tabs>
                <w:tab w:val="left" w:pos="7655"/>
              </w:tabs>
              <w:rPr>
                <w:lang w:val="fr-FR"/>
              </w:rPr>
            </w:pPr>
            <w:r>
              <w:rPr>
                <w:lang w:val="fr-FR"/>
              </w:rPr>
              <w:t>Fax :     +49 7127 599-140</w:t>
            </w:r>
          </w:p>
          <w:p w14:paraId="43926CA9" w14:textId="77777777" w:rsidR="004B31C8" w:rsidRPr="003C2621" w:rsidRDefault="004B31C8" w:rsidP="00B2794A">
            <w:pPr>
              <w:tabs>
                <w:tab w:val="left" w:pos="7655"/>
              </w:tabs>
              <w:rPr>
                <w:lang w:val="fr-FR"/>
              </w:rPr>
            </w:pPr>
            <w:r>
              <w:rPr>
                <w:lang w:val="fr-FR"/>
              </w:rPr>
              <w:t xml:space="preserve">e-mail :  </w:t>
            </w:r>
            <w:hyperlink r:id="rId14" w:history="1">
              <w:r>
                <w:rPr>
                  <w:rStyle w:val="Hyperlink"/>
                  <w:lang w:val="fr-FR"/>
                </w:rPr>
                <w:t>mm@putzmeister.com</w:t>
              </w:r>
            </w:hyperlink>
          </w:p>
          <w:p w14:paraId="635F5FCA" w14:textId="77777777" w:rsidR="004B31C8" w:rsidRPr="003C2621" w:rsidRDefault="004B31C8" w:rsidP="00B2794A">
            <w:pPr>
              <w:tabs>
                <w:tab w:val="left" w:pos="7655"/>
              </w:tabs>
              <w:rPr>
                <w:b/>
                <w:sz w:val="10"/>
                <w:szCs w:val="10"/>
                <w:lang w:val="fr-FR"/>
              </w:rPr>
            </w:pPr>
          </w:p>
        </w:tc>
        <w:tc>
          <w:tcPr>
            <w:tcW w:w="2410" w:type="dxa"/>
            <w:shd w:val="clear" w:color="auto" w:fill="auto"/>
          </w:tcPr>
          <w:p w14:paraId="5CEAC4C3" w14:textId="77777777" w:rsidR="00A1516F" w:rsidRPr="003C2621" w:rsidRDefault="00A1516F" w:rsidP="00B2794A">
            <w:pPr>
              <w:tabs>
                <w:tab w:val="left" w:pos="7655"/>
              </w:tabs>
              <w:ind w:left="-108"/>
              <w:rPr>
                <w:b/>
                <w:lang w:val="fr-FR"/>
              </w:rPr>
            </w:pPr>
          </w:p>
          <w:p w14:paraId="358B5AC3" w14:textId="77777777" w:rsidR="00A1516F" w:rsidRPr="003C2621" w:rsidRDefault="00A1516F" w:rsidP="00B2794A">
            <w:pPr>
              <w:tabs>
                <w:tab w:val="left" w:pos="7655"/>
              </w:tabs>
              <w:ind w:left="-108"/>
              <w:rPr>
                <w:b/>
                <w:lang w:val="fr-FR"/>
              </w:rPr>
            </w:pPr>
          </w:p>
          <w:p w14:paraId="3E25B039" w14:textId="77777777" w:rsidR="00D35730" w:rsidRPr="003C2621" w:rsidRDefault="00D35730" w:rsidP="00B2794A">
            <w:pPr>
              <w:tabs>
                <w:tab w:val="left" w:pos="7655"/>
              </w:tabs>
              <w:ind w:left="-108"/>
              <w:rPr>
                <w:b/>
                <w:lang w:val="fr-FR"/>
              </w:rPr>
            </w:pPr>
          </w:p>
          <w:p w14:paraId="46E65C30" w14:textId="77777777" w:rsidR="00A1516F" w:rsidRPr="003C2621" w:rsidRDefault="00A1516F" w:rsidP="00B2794A">
            <w:pPr>
              <w:tabs>
                <w:tab w:val="left" w:pos="7655"/>
              </w:tabs>
              <w:ind w:left="-108"/>
              <w:rPr>
                <w:b/>
                <w:lang w:val="fr-FR"/>
              </w:rPr>
            </w:pPr>
            <w:r>
              <w:rPr>
                <w:b/>
                <w:bCs/>
                <w:lang w:val="fr-FR"/>
              </w:rPr>
              <w:t>Communiqué de presse n° :</w:t>
            </w:r>
          </w:p>
          <w:p w14:paraId="0E6B8358" w14:textId="77777777" w:rsidR="00A1516F" w:rsidRPr="003C2621" w:rsidRDefault="00A1516F" w:rsidP="00B2794A">
            <w:pPr>
              <w:tabs>
                <w:tab w:val="left" w:pos="7655"/>
              </w:tabs>
              <w:ind w:left="-108"/>
              <w:rPr>
                <w:b/>
                <w:lang w:val="fr-FR"/>
              </w:rPr>
            </w:pPr>
          </w:p>
          <w:p w14:paraId="4D9A7BA5" w14:textId="77777777" w:rsidR="00A1516F" w:rsidRPr="003C2621" w:rsidRDefault="00A1516F" w:rsidP="00B2794A">
            <w:pPr>
              <w:tabs>
                <w:tab w:val="left" w:pos="7655"/>
              </w:tabs>
              <w:ind w:left="-108"/>
              <w:rPr>
                <w:b/>
                <w:lang w:val="fr-FR"/>
              </w:rPr>
            </w:pPr>
            <w:r>
              <w:rPr>
                <w:b/>
                <w:bCs/>
                <w:lang w:val="fr-FR"/>
              </w:rPr>
              <w:t xml:space="preserve">Date :  </w:t>
            </w:r>
          </w:p>
          <w:p w14:paraId="3A863704" w14:textId="77777777" w:rsidR="00A1516F" w:rsidRPr="003C2621" w:rsidRDefault="00A1516F" w:rsidP="00B2794A">
            <w:pPr>
              <w:tabs>
                <w:tab w:val="left" w:pos="7655"/>
              </w:tabs>
              <w:ind w:left="-108"/>
              <w:rPr>
                <w:b/>
                <w:lang w:val="fr-FR"/>
              </w:rPr>
            </w:pPr>
          </w:p>
          <w:p w14:paraId="49F978A2" w14:textId="77777777" w:rsidR="003A3AA0" w:rsidRPr="00B802D5" w:rsidRDefault="00B802D5" w:rsidP="00B2794A">
            <w:pPr>
              <w:tabs>
                <w:tab w:val="left" w:pos="7655"/>
              </w:tabs>
              <w:ind w:left="-108"/>
              <w:rPr>
                <w:b/>
              </w:rPr>
            </w:pPr>
            <w:r>
              <w:rPr>
                <w:b/>
                <w:bCs/>
                <w:lang w:val="fr-FR"/>
              </w:rPr>
              <w:t>Auteur :</w:t>
            </w:r>
          </w:p>
          <w:p w14:paraId="0295B313" w14:textId="77777777" w:rsidR="004B31C8" w:rsidRPr="00B802D5" w:rsidRDefault="004B31C8" w:rsidP="00B2794A">
            <w:pPr>
              <w:tabs>
                <w:tab w:val="left" w:pos="7655"/>
              </w:tabs>
              <w:ind w:left="-108"/>
              <w:rPr>
                <w:b/>
              </w:rPr>
            </w:pPr>
          </w:p>
        </w:tc>
        <w:tc>
          <w:tcPr>
            <w:tcW w:w="1382" w:type="dxa"/>
            <w:shd w:val="clear" w:color="auto" w:fill="auto"/>
          </w:tcPr>
          <w:p w14:paraId="440399AC" w14:textId="77777777" w:rsidR="004B31C8" w:rsidRPr="00B802D5" w:rsidRDefault="004B31C8" w:rsidP="00B2794A">
            <w:pPr>
              <w:tabs>
                <w:tab w:val="left" w:pos="7655"/>
              </w:tabs>
              <w:ind w:left="34"/>
            </w:pPr>
          </w:p>
          <w:p w14:paraId="592B370C" w14:textId="77777777" w:rsidR="004B31C8" w:rsidRPr="00B802D5" w:rsidRDefault="004B31C8" w:rsidP="00B2794A">
            <w:pPr>
              <w:tabs>
                <w:tab w:val="left" w:pos="7655"/>
              </w:tabs>
            </w:pPr>
          </w:p>
          <w:p w14:paraId="69EBB6DA" w14:textId="77777777" w:rsidR="00D35730" w:rsidRDefault="00D35730" w:rsidP="00B2794A">
            <w:pPr>
              <w:tabs>
                <w:tab w:val="left" w:pos="7655"/>
              </w:tabs>
            </w:pPr>
          </w:p>
          <w:p w14:paraId="12D2ADD4" w14:textId="1D405E02" w:rsidR="00A1516F" w:rsidRPr="00A1516F" w:rsidRDefault="003F6376" w:rsidP="00B2794A">
            <w:pPr>
              <w:tabs>
                <w:tab w:val="left" w:pos="7655"/>
              </w:tabs>
            </w:pPr>
            <w:r>
              <w:rPr>
                <w:lang w:val="fr-FR"/>
              </w:rPr>
              <w:t>2055</w:t>
            </w:r>
          </w:p>
          <w:p w14:paraId="37634F52" w14:textId="77777777" w:rsidR="004B31C8" w:rsidRDefault="004B31C8" w:rsidP="00B2794A">
            <w:pPr>
              <w:tabs>
                <w:tab w:val="left" w:pos="7655"/>
              </w:tabs>
            </w:pPr>
          </w:p>
          <w:p w14:paraId="77E6C431" w14:textId="4AB4E2C9" w:rsidR="00235AD2" w:rsidRDefault="003F6376" w:rsidP="00B2794A">
            <w:pPr>
              <w:tabs>
                <w:tab w:val="left" w:pos="7655"/>
              </w:tabs>
            </w:pPr>
            <w:r>
              <w:rPr>
                <w:lang w:val="fr-FR"/>
              </w:rPr>
              <w:t>10/03/2025</w:t>
            </w:r>
          </w:p>
          <w:p w14:paraId="6B018FF9" w14:textId="77777777" w:rsidR="00235AD2" w:rsidRDefault="00235AD2" w:rsidP="00B2794A">
            <w:pPr>
              <w:tabs>
                <w:tab w:val="left" w:pos="7655"/>
              </w:tabs>
            </w:pPr>
          </w:p>
          <w:p w14:paraId="35FD2D2F" w14:textId="31D84B3D" w:rsidR="00235AD2" w:rsidRPr="00A1516F" w:rsidRDefault="003F6376" w:rsidP="00B2794A">
            <w:pPr>
              <w:tabs>
                <w:tab w:val="left" w:pos="7655"/>
              </w:tabs>
            </w:pPr>
            <w:r>
              <w:rPr>
                <w:lang w:val="fr-FR"/>
              </w:rPr>
              <w:t>Märkert/Schlösinger</w:t>
            </w:r>
          </w:p>
        </w:tc>
      </w:tr>
    </w:tbl>
    <w:p w14:paraId="42383A3D" w14:textId="77777777" w:rsidR="00A1516F" w:rsidRPr="00B4553D" w:rsidRDefault="00A1516F" w:rsidP="00A1516F">
      <w:pPr>
        <w:pBdr>
          <w:bottom w:val="single" w:sz="8" w:space="1" w:color="auto"/>
        </w:pBdr>
        <w:rPr>
          <w:b/>
          <w:sz w:val="10"/>
          <w:szCs w:val="10"/>
        </w:rPr>
      </w:pPr>
    </w:p>
    <w:p w14:paraId="6C281F5F" w14:textId="77777777" w:rsidR="003F6376" w:rsidRDefault="003F6376" w:rsidP="003F6376">
      <w:pPr>
        <w:pStyle w:val="Titelcorpo"/>
        <w:spacing w:line="360" w:lineRule="auto"/>
        <w:rPr>
          <w:rFonts w:ascii="Arial" w:hAnsi="Arial" w:cs="Arial"/>
          <w:bCs/>
          <w:sz w:val="22"/>
          <w:szCs w:val="22"/>
        </w:rPr>
      </w:pPr>
    </w:p>
    <w:p w14:paraId="109CD64A" w14:textId="77777777" w:rsidR="000256A2" w:rsidRPr="003C2621" w:rsidRDefault="000256A2" w:rsidP="000256A2">
      <w:pPr>
        <w:pStyle w:val="Titelcorpo"/>
        <w:spacing w:line="360" w:lineRule="auto"/>
        <w:rPr>
          <w:rFonts w:ascii="Arial" w:hAnsi="Arial" w:cs="Arial"/>
          <w:bCs/>
          <w:sz w:val="22"/>
          <w:szCs w:val="22"/>
          <w:lang w:val="fr-FR"/>
        </w:rPr>
      </w:pPr>
      <w:r>
        <w:rPr>
          <w:rFonts w:ascii="Arial" w:hAnsi="Arial" w:cs="Arial"/>
          <w:bCs/>
          <w:sz w:val="22"/>
          <w:szCs w:val="22"/>
          <w:lang w:val="fr-FR"/>
        </w:rPr>
        <w:t>Putzmeister annonce le grand retour de l’EstrichBoy DC 260 au salon bauma</w:t>
      </w:r>
    </w:p>
    <w:p w14:paraId="6BD58AC1" w14:textId="77777777" w:rsidR="000256A2" w:rsidRPr="003C2621" w:rsidRDefault="000256A2" w:rsidP="000256A2">
      <w:pPr>
        <w:pStyle w:val="Titelcorpo"/>
        <w:spacing w:line="360" w:lineRule="auto"/>
        <w:rPr>
          <w:rFonts w:ascii="Arial" w:hAnsi="Arial" w:cs="Arial"/>
          <w:b w:val="0"/>
          <w:sz w:val="28"/>
          <w:szCs w:val="28"/>
          <w:lang w:val="fr-FR"/>
        </w:rPr>
      </w:pPr>
    </w:p>
    <w:p w14:paraId="7A38FEF4" w14:textId="77777777" w:rsidR="000256A2" w:rsidRPr="003C2621" w:rsidRDefault="000256A2" w:rsidP="000256A2">
      <w:pPr>
        <w:pStyle w:val="Titelcorpo"/>
        <w:spacing w:line="360" w:lineRule="auto"/>
        <w:rPr>
          <w:rFonts w:ascii="Arial" w:hAnsi="Arial" w:cs="Arial"/>
          <w:b w:val="0"/>
          <w:sz w:val="28"/>
          <w:szCs w:val="28"/>
          <w:lang w:val="fr-FR"/>
        </w:rPr>
      </w:pPr>
      <w:r>
        <w:rPr>
          <w:rFonts w:ascii="Arial" w:hAnsi="Arial" w:cs="Arial"/>
          <w:b w:val="0"/>
          <w:sz w:val="28"/>
          <w:szCs w:val="28"/>
          <w:lang w:val="fr-FR"/>
        </w:rPr>
        <w:t>Une légende vivante : le modèle EstrichBoy DC 260 classique entièrement remanié</w:t>
      </w:r>
    </w:p>
    <w:p w14:paraId="7799C5C2" w14:textId="77777777" w:rsidR="000256A2" w:rsidRPr="003C2621" w:rsidRDefault="000256A2" w:rsidP="000256A2">
      <w:pPr>
        <w:pStyle w:val="Titelcorpo"/>
        <w:spacing w:line="360" w:lineRule="auto"/>
        <w:rPr>
          <w:rFonts w:ascii="Arial" w:hAnsi="Arial" w:cs="Arial"/>
          <w:sz w:val="20"/>
          <w:lang w:val="fr-FR"/>
        </w:rPr>
      </w:pPr>
    </w:p>
    <w:p w14:paraId="61448BB3" w14:textId="77777777" w:rsidR="000256A2" w:rsidRPr="003C2621" w:rsidRDefault="000256A2" w:rsidP="000256A2">
      <w:pPr>
        <w:pStyle w:val="Titelcorpo"/>
        <w:spacing w:line="276" w:lineRule="auto"/>
        <w:rPr>
          <w:rFonts w:ascii="Arial" w:hAnsi="Arial" w:cs="Arial"/>
          <w:color w:val="000000" w:themeColor="text1"/>
          <w:sz w:val="22"/>
          <w:szCs w:val="22"/>
          <w:lang w:val="fr-FR"/>
        </w:rPr>
      </w:pPr>
      <w:r>
        <w:rPr>
          <w:rFonts w:ascii="Arial" w:hAnsi="Arial" w:cs="Arial"/>
          <w:bCs/>
          <w:color w:val="000000" w:themeColor="text1"/>
          <w:sz w:val="22"/>
          <w:szCs w:val="22"/>
          <w:lang w:val="fr-FR"/>
        </w:rPr>
        <w:t>Aichtal, février 2025</w:t>
      </w:r>
      <w:r>
        <w:rPr>
          <w:rFonts w:ascii="Arial" w:hAnsi="Arial" w:cs="Arial"/>
          <w:b w:val="0"/>
          <w:color w:val="000000" w:themeColor="text1"/>
          <w:sz w:val="22"/>
          <w:szCs w:val="22"/>
          <w:lang w:val="fr-FR"/>
        </w:rPr>
        <w:t> </w:t>
      </w:r>
      <w:r>
        <w:rPr>
          <w:rFonts w:ascii="Arial" w:hAnsi="Arial" w:cs="Arial"/>
          <w:bCs/>
          <w:color w:val="000000" w:themeColor="text1"/>
          <w:sz w:val="22"/>
          <w:szCs w:val="22"/>
          <w:lang w:val="fr-FR"/>
        </w:rPr>
        <w:t>– Le nouvel EstrichBoy DC 260 correspond au perfectionnement logique du classique légendaire de la marque Brinkmann de Putzmeister. Lors de ce nouveau développement, l’accent a été mis avant tout sur la facilité d’utilisation, la longévité et la facilité d’entretien. Grâce à ses nombreuses options de configuration axées sur la pratique, il est paré à toutes les exigences du chantier, et convainc par son efficacité et sa rentabilité élevées. Du lundi 7 avril au dimanche 13 avril, les visiteurs pourront vivre en direct le retour de l’EstrichBoy au salon bauma, à Munich, dans le hall B6.</w:t>
      </w:r>
    </w:p>
    <w:p w14:paraId="1DB04558" w14:textId="77777777" w:rsidR="000256A2" w:rsidRPr="003C2621" w:rsidRDefault="000256A2" w:rsidP="000256A2">
      <w:pPr>
        <w:pStyle w:val="Titelcorpo"/>
        <w:spacing w:line="276" w:lineRule="auto"/>
        <w:rPr>
          <w:rFonts w:ascii="Arial" w:hAnsi="Arial" w:cs="Arial"/>
          <w:sz w:val="22"/>
          <w:szCs w:val="22"/>
          <w:lang w:val="fr-FR"/>
        </w:rPr>
      </w:pPr>
    </w:p>
    <w:p w14:paraId="0E61095A" w14:textId="77777777" w:rsidR="000256A2" w:rsidRPr="003C2621" w:rsidRDefault="000256A2" w:rsidP="000256A2">
      <w:pPr>
        <w:spacing w:line="276" w:lineRule="auto"/>
        <w:rPr>
          <w:rFonts w:cs="Arial"/>
          <w:bCs/>
          <w:color w:val="000000"/>
          <w:sz w:val="22"/>
          <w:szCs w:val="22"/>
          <w:lang w:val="fr-FR"/>
        </w:rPr>
      </w:pPr>
      <w:r>
        <w:rPr>
          <w:rFonts w:cs="Arial"/>
          <w:color w:val="000000"/>
          <w:sz w:val="22"/>
          <w:szCs w:val="22"/>
          <w:lang w:val="fr-FR"/>
        </w:rPr>
        <w:t>Plus fonctionnel, plus facile à entretenir et à réparer, plus simple : le nouvel EstrichBoy convainc sur toute la ligne. Il transporte toutes sortes de chapes humides : par exemple, chape de ciment, chape de sulfate de calcium (anhydrite), chape de magnésie ou fond vibrant (en fonction de la consistance). Son débit élevé garantit une efficacité énorme. Sa qualité technique « made in Germany » est complétée par un excellent service grâce à un vaste réseau de distributeurs ainsi que des formations pratiques pour utilisateurs et techniciens avec l’Académie Putzmeister.</w:t>
      </w:r>
    </w:p>
    <w:p w14:paraId="3BB08701" w14:textId="77777777" w:rsidR="000256A2" w:rsidRPr="003C2621" w:rsidRDefault="000256A2" w:rsidP="000256A2">
      <w:pPr>
        <w:spacing w:line="276" w:lineRule="auto"/>
        <w:rPr>
          <w:rFonts w:cs="Arial"/>
          <w:bCs/>
          <w:color w:val="000000"/>
          <w:sz w:val="22"/>
          <w:szCs w:val="22"/>
          <w:lang w:val="fr-FR"/>
        </w:rPr>
      </w:pPr>
    </w:p>
    <w:p w14:paraId="7E380BE0" w14:textId="77777777" w:rsidR="000256A2" w:rsidRPr="003C2621" w:rsidRDefault="000256A2" w:rsidP="000256A2">
      <w:pPr>
        <w:spacing w:line="276" w:lineRule="auto"/>
        <w:rPr>
          <w:rFonts w:cs="Arial"/>
          <w:b/>
          <w:bCs/>
          <w:color w:val="000000"/>
          <w:sz w:val="22"/>
          <w:szCs w:val="22"/>
          <w:lang w:val="fr-FR"/>
        </w:rPr>
      </w:pPr>
      <w:r>
        <w:rPr>
          <w:rFonts w:cs="Arial"/>
          <w:b/>
          <w:bCs/>
          <w:color w:val="000000"/>
          <w:sz w:val="22"/>
          <w:szCs w:val="22"/>
          <w:lang w:val="fr-FR"/>
        </w:rPr>
        <w:t xml:space="preserve">Aussi puissant que le DC260/45, encore plus puissant que le DC260/55 </w:t>
      </w:r>
    </w:p>
    <w:p w14:paraId="472C7A66" w14:textId="77777777" w:rsidR="000256A2" w:rsidRPr="003C2621" w:rsidRDefault="000256A2" w:rsidP="000256A2">
      <w:pPr>
        <w:spacing w:line="276" w:lineRule="auto"/>
        <w:rPr>
          <w:rFonts w:cs="Arial"/>
          <w:bCs/>
          <w:color w:val="000000"/>
          <w:sz w:val="22"/>
          <w:szCs w:val="22"/>
          <w:lang w:val="fr-FR"/>
        </w:rPr>
      </w:pPr>
      <w:r>
        <w:rPr>
          <w:rFonts w:cs="Arial"/>
          <w:color w:val="000000"/>
          <w:sz w:val="22"/>
          <w:szCs w:val="22"/>
          <w:lang w:val="fr-FR"/>
        </w:rPr>
        <w:t>Le nouvel EstrichBoy est disponible dans deux types de motorisation : Le modèle DC260/45 fournit 36,4 kW de puissance et un débit maximal de 5 m</w:t>
      </w:r>
      <w:r>
        <w:rPr>
          <w:rFonts w:cs="Arial"/>
          <w:color w:val="000000"/>
          <w:sz w:val="22"/>
          <w:szCs w:val="22"/>
          <w:vertAlign w:val="superscript"/>
          <w:lang w:val="fr-FR"/>
        </w:rPr>
        <w:t>3</w:t>
      </w:r>
      <w:r>
        <w:rPr>
          <w:rFonts w:cs="Arial"/>
          <w:color w:val="000000"/>
          <w:sz w:val="22"/>
          <w:szCs w:val="22"/>
          <w:lang w:val="fr-FR"/>
        </w:rPr>
        <w:t>/h avec le moteur économique 3 cylindres TD 2.2 L3 de Deutz. Le modèle DC260/55 est l’alternative la plus puissante avec une puissance de 44,5 kW et un débit allant jusqu’à 5,2 m</w:t>
      </w:r>
      <w:r>
        <w:rPr>
          <w:rFonts w:cs="Arial"/>
          <w:color w:val="000000"/>
          <w:sz w:val="22"/>
          <w:szCs w:val="22"/>
          <w:vertAlign w:val="superscript"/>
          <w:lang w:val="fr-FR"/>
        </w:rPr>
        <w:t>3</w:t>
      </w:r>
      <w:r>
        <w:rPr>
          <w:rFonts w:cs="Arial"/>
          <w:color w:val="000000"/>
          <w:sz w:val="22"/>
          <w:szCs w:val="22"/>
          <w:lang w:val="fr-FR"/>
        </w:rPr>
        <w:t>/h. Et pour ces deux motorisations, il existe aussi la variante B, c’est-à-dire avec chargeur, ainsi que la variante BS avec chargeur et scrapeur. L’option BluePower permet de régler le régime du moteur sur cinq niveaux. Pour cela, l’écran indique si vous êtes en train d’économiser du carburant ou si la puissance maximale de l'EstrichBoy est utilisée.</w:t>
      </w:r>
    </w:p>
    <w:p w14:paraId="106075CC" w14:textId="77777777" w:rsidR="000256A2" w:rsidRPr="003C2621" w:rsidRDefault="000256A2" w:rsidP="000256A2">
      <w:pPr>
        <w:spacing w:line="276" w:lineRule="auto"/>
        <w:rPr>
          <w:rFonts w:cs="Arial"/>
          <w:bCs/>
          <w:color w:val="000000"/>
          <w:sz w:val="22"/>
          <w:szCs w:val="22"/>
          <w:lang w:val="fr-FR"/>
        </w:rPr>
      </w:pPr>
    </w:p>
    <w:p w14:paraId="5F93C54F" w14:textId="77777777" w:rsidR="000256A2" w:rsidRPr="003C2621" w:rsidRDefault="000256A2" w:rsidP="000256A2">
      <w:pPr>
        <w:spacing w:line="276" w:lineRule="auto"/>
        <w:rPr>
          <w:rFonts w:cs="Arial"/>
          <w:bCs/>
          <w:color w:val="000000"/>
          <w:sz w:val="22"/>
          <w:szCs w:val="22"/>
          <w:lang w:val="fr-FR"/>
        </w:rPr>
      </w:pPr>
      <w:r>
        <w:rPr>
          <w:rFonts w:cs="Arial"/>
          <w:color w:val="000000"/>
          <w:sz w:val="22"/>
          <w:szCs w:val="22"/>
          <w:lang w:val="fr-FR"/>
        </w:rPr>
        <w:t xml:space="preserve">Toutes les variantes de la machine sont conformes à la norme d’émissions Stage V en vigueur et aux exigences strictes en matière de protection acoustique. Vous êtes donc parfaitement préparés pour l’avenir. Et cela permet d’utiliser l’EstrichBoy partout dans l’UE et en Suisse. Grâce à sa </w:t>
      </w:r>
      <w:r>
        <w:rPr>
          <w:rFonts w:cs="Arial"/>
          <w:color w:val="000000"/>
          <w:sz w:val="22"/>
          <w:szCs w:val="22"/>
          <w:lang w:val="fr-FR"/>
        </w:rPr>
        <w:lastRenderedPageBreak/>
        <w:t>conformité à la norme TRGS 554, il peut être exploité sans problème dans des zones (partiellement) fermées.</w:t>
      </w:r>
    </w:p>
    <w:p w14:paraId="43055C5D" w14:textId="77777777" w:rsidR="000256A2" w:rsidRPr="003C2621" w:rsidRDefault="000256A2" w:rsidP="000256A2">
      <w:pPr>
        <w:spacing w:line="276" w:lineRule="auto"/>
        <w:rPr>
          <w:rFonts w:cs="Arial"/>
          <w:bCs/>
          <w:color w:val="000000"/>
          <w:sz w:val="22"/>
          <w:szCs w:val="22"/>
          <w:lang w:val="fr-FR"/>
        </w:rPr>
      </w:pPr>
    </w:p>
    <w:p w14:paraId="3FB52E82" w14:textId="77777777" w:rsidR="000256A2" w:rsidRPr="003C2621" w:rsidRDefault="000256A2" w:rsidP="000256A2">
      <w:pPr>
        <w:spacing w:line="276" w:lineRule="auto"/>
        <w:rPr>
          <w:rFonts w:cs="Arial"/>
          <w:bCs/>
          <w:color w:val="000000"/>
          <w:sz w:val="22"/>
          <w:szCs w:val="22"/>
          <w:lang w:val="fr-FR"/>
        </w:rPr>
      </w:pPr>
      <w:r>
        <w:rPr>
          <w:rFonts w:cs="Arial"/>
          <w:color w:val="000000"/>
          <w:sz w:val="22"/>
          <w:szCs w:val="22"/>
          <w:lang w:val="fr-FR"/>
        </w:rPr>
        <w:t>Avec une charge de traction de seulement 1900 kg dans la version avec chargeur et scrapeur, l'Estrichboy DC 260 est le convoyeur de chape le plus léger de sa catégorie sur le marché. Les utilisateurs disposent donc d’un plus grand nombre d’options pour choisir les véhicules tracteurs. L’anneau de levage pour déplacer simplement la machine sur le chantier en mode grue est également monté de série.</w:t>
      </w:r>
    </w:p>
    <w:p w14:paraId="24C5F916" w14:textId="77777777" w:rsidR="000256A2" w:rsidRPr="003C2621" w:rsidRDefault="000256A2" w:rsidP="000256A2">
      <w:pPr>
        <w:spacing w:line="276" w:lineRule="auto"/>
        <w:rPr>
          <w:rFonts w:cs="Arial"/>
          <w:bCs/>
          <w:color w:val="000000"/>
          <w:sz w:val="22"/>
          <w:szCs w:val="22"/>
          <w:lang w:val="fr-FR"/>
        </w:rPr>
      </w:pPr>
    </w:p>
    <w:p w14:paraId="59F17BE2" w14:textId="77777777" w:rsidR="000256A2" w:rsidRPr="003C2621" w:rsidRDefault="000256A2" w:rsidP="000256A2">
      <w:pPr>
        <w:spacing w:line="276" w:lineRule="auto"/>
        <w:rPr>
          <w:rFonts w:cs="Arial"/>
          <w:b/>
          <w:bCs/>
          <w:color w:val="000000"/>
          <w:sz w:val="22"/>
          <w:szCs w:val="22"/>
          <w:lang w:val="fr-FR"/>
        </w:rPr>
      </w:pPr>
      <w:r>
        <w:rPr>
          <w:rFonts w:cs="Arial"/>
          <w:b/>
          <w:bCs/>
          <w:color w:val="000000"/>
          <w:sz w:val="22"/>
          <w:szCs w:val="22"/>
          <w:lang w:val="fr-FR"/>
        </w:rPr>
        <w:t>Clair, robuste et encore plus facile à utiliser</w:t>
      </w:r>
    </w:p>
    <w:p w14:paraId="202A8477" w14:textId="77777777" w:rsidR="000256A2" w:rsidRPr="003C2621" w:rsidRDefault="000256A2" w:rsidP="000256A2">
      <w:pPr>
        <w:spacing w:line="276" w:lineRule="auto"/>
        <w:rPr>
          <w:rFonts w:cs="Arial"/>
          <w:bCs/>
          <w:color w:val="000000"/>
          <w:sz w:val="22"/>
          <w:szCs w:val="22"/>
          <w:lang w:val="fr-FR"/>
        </w:rPr>
      </w:pPr>
      <w:r>
        <w:rPr>
          <w:rFonts w:cs="Arial"/>
          <w:color w:val="000000"/>
          <w:sz w:val="22"/>
          <w:szCs w:val="22"/>
          <w:lang w:val="fr-FR"/>
        </w:rPr>
        <w:t xml:space="preserve">Le concept de commande a été entièrement remanié pour une utilisation encore plus facile. Tous les éléments de commande et d’affichage ont été regroupés au même endroit de manière centrale. Cela permet à l’opérateur de toujours tout avoir à l’œil. La combinaison d’interrupteurs robustes et du clavier éprouvé regroupe les avantages des deux systèmes de commande dans une conception idéale pour répondre aux exigences quotidiennes sur les chantiers. Cela permet d’utiliser la machine de manière simple et intuitive, mais aussi d’éviter efficacement toute erreur de manipulation et donc des temps d’arrêt de la machine. </w:t>
      </w:r>
    </w:p>
    <w:p w14:paraId="1A288A45" w14:textId="77777777" w:rsidR="000256A2" w:rsidRPr="003C2621" w:rsidRDefault="000256A2" w:rsidP="000256A2">
      <w:pPr>
        <w:spacing w:line="276" w:lineRule="auto"/>
        <w:rPr>
          <w:rFonts w:cs="Arial"/>
          <w:bCs/>
          <w:color w:val="000000"/>
          <w:sz w:val="22"/>
          <w:szCs w:val="22"/>
          <w:lang w:val="fr-FR"/>
        </w:rPr>
      </w:pPr>
    </w:p>
    <w:p w14:paraId="204D4605" w14:textId="77777777" w:rsidR="000256A2" w:rsidRPr="003C2621" w:rsidRDefault="000256A2" w:rsidP="000256A2">
      <w:pPr>
        <w:spacing w:line="276" w:lineRule="auto"/>
        <w:rPr>
          <w:rFonts w:cs="Arial"/>
          <w:bCs/>
          <w:color w:val="000000"/>
          <w:sz w:val="22"/>
          <w:szCs w:val="22"/>
          <w:lang w:val="fr-FR"/>
        </w:rPr>
      </w:pPr>
      <w:r>
        <w:rPr>
          <w:rFonts w:cs="Arial"/>
          <w:color w:val="000000"/>
          <w:sz w:val="22"/>
          <w:szCs w:val="22"/>
          <w:lang w:val="fr-FR"/>
        </w:rPr>
        <w:t xml:space="preserve">L’écran haute résolution avec prise USB pour les mises à jour logicielles a été entièrement remanié. Robuste, protégé par une vitre blindée et résistant aux salissures, il est conçu pour répondre aux exigences strictes du quotidien sur les chantiers. Lors du développement, l’accent a été mis sur une présentation claire, et une navigation simple et logique dans les menus. De nouveaux menus de service fournissent des informations supplémentaires et améliorent le confort d’utilisation. </w:t>
      </w:r>
    </w:p>
    <w:p w14:paraId="4F83F632" w14:textId="77777777" w:rsidR="000256A2" w:rsidRPr="003C2621" w:rsidRDefault="000256A2" w:rsidP="000256A2">
      <w:pPr>
        <w:spacing w:line="276" w:lineRule="auto"/>
        <w:rPr>
          <w:rFonts w:cs="Arial"/>
          <w:bCs/>
          <w:color w:val="000000"/>
          <w:sz w:val="22"/>
          <w:szCs w:val="22"/>
          <w:lang w:val="fr-FR"/>
        </w:rPr>
      </w:pPr>
    </w:p>
    <w:p w14:paraId="1488C7D7" w14:textId="77777777" w:rsidR="000256A2" w:rsidRPr="003C2621" w:rsidRDefault="000256A2" w:rsidP="000256A2">
      <w:pPr>
        <w:spacing w:line="276" w:lineRule="auto"/>
        <w:rPr>
          <w:rFonts w:cs="Arial"/>
          <w:b/>
          <w:bCs/>
          <w:color w:val="000000"/>
          <w:sz w:val="22"/>
          <w:szCs w:val="22"/>
          <w:lang w:val="fr-FR"/>
        </w:rPr>
      </w:pPr>
      <w:r>
        <w:rPr>
          <w:rFonts w:cs="Arial"/>
          <w:b/>
          <w:bCs/>
          <w:color w:val="000000"/>
          <w:sz w:val="22"/>
          <w:szCs w:val="22"/>
          <w:lang w:val="fr-FR"/>
        </w:rPr>
        <w:t>Encore plus d’options, encore plus de possibilités</w:t>
      </w:r>
    </w:p>
    <w:p w14:paraId="5E673741" w14:textId="77777777" w:rsidR="000256A2" w:rsidRPr="003C2621" w:rsidRDefault="000256A2" w:rsidP="000256A2">
      <w:pPr>
        <w:spacing w:line="276" w:lineRule="auto"/>
        <w:rPr>
          <w:rFonts w:cs="Arial"/>
          <w:bCs/>
          <w:color w:val="000000"/>
          <w:sz w:val="22"/>
          <w:szCs w:val="22"/>
          <w:lang w:val="fr-FR"/>
        </w:rPr>
      </w:pPr>
      <w:r>
        <w:rPr>
          <w:rFonts w:cs="Arial"/>
          <w:color w:val="000000"/>
          <w:sz w:val="22"/>
          <w:szCs w:val="22"/>
          <w:lang w:val="fr-FR"/>
        </w:rPr>
        <w:t xml:space="preserve">Un système télématique est disponible en option pour augmenter l’efficacité et les temps de fonctionnement à l’aide d’une surveillance en ligne des paramètres importants d’exploitation et de la machine, en particulier grâce à l’accès à distance des techniciens SAV de Putzmeister en cas de panne. </w:t>
      </w:r>
    </w:p>
    <w:p w14:paraId="38BFA2A3" w14:textId="77777777" w:rsidR="000256A2" w:rsidRPr="003C2621" w:rsidRDefault="000256A2" w:rsidP="000256A2">
      <w:pPr>
        <w:spacing w:line="276" w:lineRule="auto"/>
        <w:rPr>
          <w:rFonts w:cs="Arial"/>
          <w:bCs/>
          <w:color w:val="000000"/>
          <w:sz w:val="22"/>
          <w:szCs w:val="22"/>
          <w:lang w:val="fr-FR"/>
        </w:rPr>
      </w:pPr>
    </w:p>
    <w:p w14:paraId="2ACF21E1" w14:textId="77777777" w:rsidR="000256A2" w:rsidRPr="003C2621" w:rsidRDefault="000256A2" w:rsidP="000256A2">
      <w:pPr>
        <w:spacing w:line="276" w:lineRule="auto"/>
        <w:rPr>
          <w:rFonts w:cs="Arial"/>
          <w:bCs/>
          <w:color w:val="000000"/>
          <w:sz w:val="22"/>
          <w:szCs w:val="22"/>
          <w:lang w:val="fr-FR"/>
        </w:rPr>
      </w:pPr>
      <w:r>
        <w:rPr>
          <w:rFonts w:cs="Arial"/>
          <w:color w:val="000000"/>
          <w:sz w:val="22"/>
          <w:szCs w:val="22"/>
          <w:lang w:val="fr-FR"/>
        </w:rPr>
        <w:t>La protection antivol intégrée offre une sécurité supplémentaire. Les autres options comprennent, entre autres, un projecteur de travail avec des LED puissantes, un montage en silo, un attelage pour camion ou une trémie en polystyrène pour les versions D et DB(S) afin de doser facilement le polystyrène en vrac.</w:t>
      </w:r>
    </w:p>
    <w:p w14:paraId="67538655" w14:textId="77777777" w:rsidR="000256A2" w:rsidRPr="003C2621" w:rsidRDefault="000256A2" w:rsidP="000256A2">
      <w:pPr>
        <w:spacing w:line="276" w:lineRule="auto"/>
        <w:rPr>
          <w:rFonts w:cs="Arial"/>
          <w:b/>
          <w:bCs/>
          <w:color w:val="000000"/>
          <w:sz w:val="22"/>
          <w:szCs w:val="22"/>
          <w:lang w:val="fr-FR"/>
        </w:rPr>
      </w:pPr>
    </w:p>
    <w:p w14:paraId="0A5563AB" w14:textId="77777777" w:rsidR="000256A2" w:rsidRPr="003C2621" w:rsidRDefault="000256A2" w:rsidP="000256A2">
      <w:pPr>
        <w:spacing w:line="276" w:lineRule="auto"/>
        <w:rPr>
          <w:rFonts w:cs="Arial"/>
          <w:b/>
          <w:bCs/>
          <w:color w:val="000000"/>
          <w:sz w:val="22"/>
          <w:szCs w:val="22"/>
          <w:lang w:val="fr-FR"/>
        </w:rPr>
      </w:pPr>
      <w:r>
        <w:rPr>
          <w:rFonts w:cs="Arial"/>
          <w:b/>
          <w:bCs/>
          <w:color w:val="000000"/>
          <w:sz w:val="22"/>
          <w:szCs w:val="22"/>
          <w:lang w:val="fr-FR"/>
        </w:rPr>
        <w:t>Sécurité à tous les niveaux</w:t>
      </w:r>
      <w:r>
        <w:rPr>
          <w:rFonts w:cs="Arial"/>
          <w:color w:val="000000"/>
          <w:sz w:val="22"/>
          <w:szCs w:val="22"/>
          <w:lang w:val="fr-FR"/>
        </w:rPr>
        <w:t> </w:t>
      </w:r>
      <w:r>
        <w:rPr>
          <w:rFonts w:cs="Arial"/>
          <w:b/>
          <w:bCs/>
          <w:color w:val="000000"/>
          <w:sz w:val="22"/>
          <w:szCs w:val="22"/>
          <w:lang w:val="fr-FR"/>
        </w:rPr>
        <w:t xml:space="preserve">: un malaxeur avec marche arrière </w:t>
      </w:r>
    </w:p>
    <w:p w14:paraId="08DD431C" w14:textId="77777777" w:rsidR="000256A2" w:rsidRPr="003C2621" w:rsidRDefault="000256A2" w:rsidP="000256A2">
      <w:pPr>
        <w:spacing w:line="276" w:lineRule="auto"/>
        <w:rPr>
          <w:rFonts w:cs="Arial"/>
          <w:bCs/>
          <w:color w:val="000000"/>
          <w:sz w:val="22"/>
          <w:szCs w:val="22"/>
          <w:lang w:val="fr-FR"/>
        </w:rPr>
      </w:pPr>
      <w:r>
        <w:rPr>
          <w:rFonts w:cs="Arial"/>
          <w:color w:val="000000"/>
          <w:sz w:val="22"/>
          <w:szCs w:val="22"/>
          <w:lang w:val="fr-FR"/>
        </w:rPr>
        <w:t xml:space="preserve">Le malaxeur hydraulique peut également fonctionner en marche arrière si nécessaire. Pratique lorsque le malaxeur ou un mélange reste bloqué. Une soupape de surpression garantit à tout moment une protection sûre contre les surcharges. </w:t>
      </w:r>
    </w:p>
    <w:p w14:paraId="2B642E30" w14:textId="77777777" w:rsidR="000256A2" w:rsidRPr="003C2621" w:rsidRDefault="000256A2" w:rsidP="000256A2">
      <w:pPr>
        <w:spacing w:line="276" w:lineRule="auto"/>
        <w:rPr>
          <w:rFonts w:cs="Arial"/>
          <w:bCs/>
          <w:color w:val="000000"/>
          <w:sz w:val="22"/>
          <w:szCs w:val="22"/>
          <w:lang w:val="fr-FR"/>
        </w:rPr>
      </w:pPr>
    </w:p>
    <w:p w14:paraId="3D4CB6F0" w14:textId="77777777" w:rsidR="000256A2" w:rsidRPr="003C2621" w:rsidRDefault="000256A2" w:rsidP="000256A2">
      <w:pPr>
        <w:spacing w:line="276" w:lineRule="auto"/>
        <w:rPr>
          <w:rFonts w:cs="Arial"/>
          <w:bCs/>
          <w:color w:val="000000"/>
          <w:sz w:val="22"/>
          <w:szCs w:val="22"/>
          <w:lang w:val="fr-FR"/>
        </w:rPr>
      </w:pPr>
    </w:p>
    <w:p w14:paraId="4312E450" w14:textId="77777777" w:rsidR="000256A2" w:rsidRPr="003C2621" w:rsidRDefault="000256A2" w:rsidP="000256A2">
      <w:pPr>
        <w:spacing w:line="276" w:lineRule="auto"/>
        <w:rPr>
          <w:rFonts w:cs="Arial"/>
          <w:b/>
          <w:bCs/>
          <w:color w:val="000000"/>
          <w:sz w:val="22"/>
          <w:szCs w:val="22"/>
          <w:lang w:val="fr-FR"/>
        </w:rPr>
      </w:pPr>
      <w:r>
        <w:rPr>
          <w:rFonts w:cs="Arial"/>
          <w:b/>
          <w:bCs/>
          <w:color w:val="000000"/>
          <w:sz w:val="22"/>
          <w:szCs w:val="22"/>
          <w:lang w:val="fr-FR"/>
        </w:rPr>
        <w:t>Économie de temps et d’efforts</w:t>
      </w:r>
      <w:r>
        <w:rPr>
          <w:rFonts w:cs="Arial"/>
          <w:color w:val="000000"/>
          <w:sz w:val="22"/>
          <w:szCs w:val="22"/>
          <w:lang w:val="fr-FR"/>
        </w:rPr>
        <w:t> </w:t>
      </w:r>
      <w:r>
        <w:rPr>
          <w:rFonts w:cs="Arial"/>
          <w:b/>
          <w:bCs/>
          <w:color w:val="000000"/>
          <w:sz w:val="22"/>
          <w:szCs w:val="22"/>
          <w:lang w:val="fr-FR"/>
        </w:rPr>
        <w:t>: un concept de maintenance bien pensé</w:t>
      </w:r>
    </w:p>
    <w:p w14:paraId="46CDA3B5" w14:textId="1C968A59" w:rsidR="000256A2" w:rsidRPr="003C2621" w:rsidRDefault="000256A2" w:rsidP="000256A2">
      <w:pPr>
        <w:spacing w:line="276" w:lineRule="auto"/>
        <w:rPr>
          <w:rFonts w:cs="Arial"/>
          <w:sz w:val="22"/>
          <w:szCs w:val="22"/>
          <w:lang w:val="fr-FR"/>
        </w:rPr>
      </w:pPr>
      <w:r>
        <w:rPr>
          <w:rFonts w:cs="Arial"/>
          <w:sz w:val="22"/>
          <w:szCs w:val="22"/>
          <w:lang w:val="fr-FR"/>
        </w:rPr>
        <w:t xml:space="preserve">La maintenance et l’entretien sont importants sur chaque convoyeur de chape. C’est pourquoi nous avons veillé à ce que tous les points d’entretien et de maintenance importants soient faciles d'accès, en particulier sur l’EstrichBoy EC 260. Le concept sophistiqué de la carrosserie avec un angle plus large pour l’ouverture du capot et une partie arrière ainsi que des tôles de fond amovibles facilitent l’accès au compartiment moteur, et permettent ainsi de gagner du temps lors des travaux de maintenance. Comme le panneau de commande est fixe, l’entretien et la mise en service peuvent être effectués facilement avec le capot ouvert. </w:t>
      </w:r>
    </w:p>
    <w:p w14:paraId="5A0E3E01" w14:textId="77777777" w:rsidR="000256A2" w:rsidRPr="003C2621" w:rsidRDefault="000256A2" w:rsidP="000256A2">
      <w:pPr>
        <w:spacing w:line="276" w:lineRule="auto"/>
        <w:rPr>
          <w:rFonts w:cs="Arial"/>
          <w:bCs/>
          <w:color w:val="000000"/>
          <w:sz w:val="22"/>
          <w:szCs w:val="22"/>
          <w:lang w:val="fr-FR"/>
        </w:rPr>
      </w:pPr>
    </w:p>
    <w:p w14:paraId="6F6D91BD" w14:textId="77777777" w:rsidR="000256A2" w:rsidRPr="003C2621" w:rsidRDefault="000256A2" w:rsidP="000256A2">
      <w:pPr>
        <w:spacing w:line="276" w:lineRule="auto"/>
        <w:rPr>
          <w:rFonts w:cs="Arial"/>
          <w:bCs/>
          <w:color w:val="000000"/>
          <w:sz w:val="22"/>
          <w:szCs w:val="22"/>
          <w:lang w:val="fr-FR"/>
        </w:rPr>
      </w:pPr>
      <w:r>
        <w:rPr>
          <w:rFonts w:cs="Arial"/>
          <w:color w:val="000000"/>
          <w:sz w:val="22"/>
          <w:szCs w:val="22"/>
          <w:lang w:val="fr-FR"/>
        </w:rPr>
        <w:t xml:space="preserve">En revanche, le malaxeur est désormais entraîné de manière entièrement hydraulique plutôt que mécanique. Le remplacement de la courroie et son réglage appartiennent donc au passé. Le nettoyage du radiateur a encore été largement simplifié lui aussi : l’intérieur et l’extérieur sont faciles d'accès pour un nettoyage en quelques gestes. </w:t>
      </w:r>
    </w:p>
    <w:p w14:paraId="597CF6A5" w14:textId="77777777" w:rsidR="000256A2" w:rsidRPr="003C2621" w:rsidRDefault="000256A2" w:rsidP="000256A2">
      <w:pPr>
        <w:spacing w:line="276" w:lineRule="auto"/>
        <w:rPr>
          <w:rFonts w:cs="Arial"/>
          <w:bCs/>
          <w:color w:val="000000"/>
          <w:sz w:val="22"/>
          <w:szCs w:val="22"/>
          <w:lang w:val="fr-FR"/>
        </w:rPr>
      </w:pPr>
    </w:p>
    <w:p w14:paraId="2A0F02DE" w14:textId="77777777" w:rsidR="000256A2" w:rsidRPr="003C2621" w:rsidRDefault="000256A2" w:rsidP="000256A2">
      <w:pPr>
        <w:spacing w:line="276" w:lineRule="auto"/>
        <w:rPr>
          <w:rFonts w:cs="Arial"/>
          <w:b/>
          <w:bCs/>
          <w:color w:val="000000"/>
          <w:sz w:val="22"/>
          <w:szCs w:val="22"/>
          <w:lang w:val="fr-FR"/>
        </w:rPr>
      </w:pPr>
    </w:p>
    <w:p w14:paraId="1CEDB9D8" w14:textId="77777777" w:rsidR="000256A2" w:rsidRPr="003C2621" w:rsidRDefault="000256A2" w:rsidP="000256A2">
      <w:pPr>
        <w:spacing w:line="276" w:lineRule="auto"/>
        <w:rPr>
          <w:rFonts w:cs="Arial"/>
          <w:b/>
          <w:bCs/>
          <w:color w:val="000000"/>
          <w:sz w:val="22"/>
          <w:szCs w:val="22"/>
          <w:lang w:val="fr-FR"/>
        </w:rPr>
      </w:pPr>
    </w:p>
    <w:p w14:paraId="66FF59F9" w14:textId="77777777" w:rsidR="000256A2" w:rsidRPr="003C2621" w:rsidRDefault="000256A2" w:rsidP="000256A2">
      <w:pPr>
        <w:spacing w:line="276" w:lineRule="auto"/>
        <w:rPr>
          <w:rFonts w:cs="Arial"/>
          <w:b/>
          <w:color w:val="000000" w:themeColor="text1"/>
          <w:sz w:val="22"/>
          <w:szCs w:val="22"/>
          <w:lang w:val="fr-FR"/>
        </w:rPr>
      </w:pPr>
      <w:r>
        <w:rPr>
          <w:rFonts w:cs="Arial"/>
          <w:b/>
          <w:bCs/>
          <w:color w:val="000000" w:themeColor="text1"/>
          <w:sz w:val="22"/>
          <w:szCs w:val="22"/>
          <w:lang w:val="fr-FR"/>
        </w:rPr>
        <w:t>À propos de l’EstrichBoy et de la marque Brinkmann</w:t>
      </w:r>
    </w:p>
    <w:p w14:paraId="6D2BA2BC" w14:textId="48132E34" w:rsidR="000256A2" w:rsidRPr="003C2621" w:rsidRDefault="000256A2" w:rsidP="000256A2">
      <w:pPr>
        <w:spacing w:line="276" w:lineRule="auto"/>
        <w:rPr>
          <w:rFonts w:cs="Arial"/>
          <w:bCs/>
          <w:color w:val="000000" w:themeColor="text1"/>
          <w:sz w:val="22"/>
          <w:szCs w:val="22"/>
          <w:lang w:val="fr-FR"/>
        </w:rPr>
      </w:pPr>
      <w:r>
        <w:rPr>
          <w:rFonts w:cs="Arial"/>
          <w:color w:val="000000" w:themeColor="text1"/>
          <w:sz w:val="22"/>
          <w:szCs w:val="22"/>
          <w:lang w:val="fr-FR"/>
        </w:rPr>
        <w:t xml:space="preserve">La marque Brinkmann fait partie du groupe Putzmeister depuis 2002. Les machines y sont prises en charge et améliorées en continu depuis l’acquisition. La marque de produits EstrichBoy a bientôt 60 ans d’existence sur le marché et est synonyme de convoyeurs de chape de haute qualité. </w:t>
      </w:r>
    </w:p>
    <w:p w14:paraId="3E0EFB1C" w14:textId="77777777" w:rsidR="000256A2" w:rsidRPr="003C2621" w:rsidRDefault="000256A2" w:rsidP="000256A2">
      <w:pPr>
        <w:spacing w:line="276" w:lineRule="auto"/>
        <w:rPr>
          <w:rFonts w:cs="Arial"/>
          <w:b/>
          <w:bCs/>
          <w:color w:val="000000"/>
          <w:sz w:val="22"/>
          <w:szCs w:val="22"/>
          <w:lang w:val="fr-FR"/>
        </w:rPr>
      </w:pPr>
    </w:p>
    <w:p w14:paraId="5FC441E7" w14:textId="77777777" w:rsidR="000256A2" w:rsidRPr="003C2621" w:rsidRDefault="000256A2" w:rsidP="000256A2">
      <w:pPr>
        <w:spacing w:line="276" w:lineRule="auto"/>
        <w:rPr>
          <w:rFonts w:cs="Arial"/>
          <w:b/>
          <w:bCs/>
          <w:color w:val="000000"/>
          <w:sz w:val="22"/>
          <w:szCs w:val="22"/>
          <w:lang w:val="fr-FR"/>
        </w:rPr>
      </w:pPr>
      <w:r>
        <w:rPr>
          <w:rFonts w:cs="Arial"/>
          <w:b/>
          <w:bCs/>
          <w:color w:val="000000"/>
          <w:sz w:val="22"/>
          <w:szCs w:val="22"/>
          <w:lang w:val="fr-FR"/>
        </w:rPr>
        <w:t>À propos de Putzmeister Mörtelmaschinen</w:t>
      </w:r>
    </w:p>
    <w:p w14:paraId="072127DE" w14:textId="77777777" w:rsidR="000256A2" w:rsidRPr="003C2621" w:rsidRDefault="000256A2" w:rsidP="000256A2">
      <w:pPr>
        <w:spacing w:line="276" w:lineRule="auto"/>
        <w:rPr>
          <w:rFonts w:cs="Arial"/>
          <w:bCs/>
          <w:color w:val="000000"/>
          <w:sz w:val="22"/>
          <w:szCs w:val="22"/>
          <w:lang w:val="fr-FR"/>
        </w:rPr>
      </w:pPr>
      <w:r>
        <w:rPr>
          <w:rFonts w:cs="Arial"/>
          <w:color w:val="000000"/>
          <w:sz w:val="22"/>
          <w:szCs w:val="22"/>
          <w:lang w:val="fr-FR"/>
        </w:rPr>
        <w:t xml:space="preserve">Putzmeister Mörtelmaschinen GmbH fait partie du groupe Putzmeister, et se spécialise dans le développement et la production de machines spécifiques pour le mortier et les pompes à chape. Les cas d’application couverts par ces machines comprennent aussi bien chape de ciment, chape liquide et enduit que béton projeté, béton fin et autres applications spéciales. Putzmeister Mörtelmaschinen regroupe les marques Putzmeister, Brinkmann et Lancy. La société produit au siège de l’entreprise à Aichtal, en Allemagne, et à Floirac (près de Bordeaux), en France. </w:t>
      </w:r>
    </w:p>
    <w:p w14:paraId="1E03272C" w14:textId="77777777" w:rsidR="000256A2" w:rsidRPr="003C2621" w:rsidRDefault="000256A2" w:rsidP="000256A2">
      <w:pPr>
        <w:spacing w:line="276" w:lineRule="auto"/>
        <w:rPr>
          <w:rFonts w:cs="Arial"/>
          <w:b/>
          <w:color w:val="000000" w:themeColor="text1"/>
          <w:sz w:val="22"/>
          <w:szCs w:val="22"/>
          <w:lang w:val="fr-FR"/>
        </w:rPr>
      </w:pPr>
    </w:p>
    <w:p w14:paraId="7A028D4F" w14:textId="77777777" w:rsidR="000256A2" w:rsidRPr="003C2621" w:rsidRDefault="000256A2" w:rsidP="000256A2">
      <w:pPr>
        <w:spacing w:line="276" w:lineRule="auto"/>
        <w:rPr>
          <w:rFonts w:cs="Arial"/>
          <w:b/>
          <w:color w:val="00B0F0"/>
          <w:sz w:val="22"/>
          <w:szCs w:val="22"/>
          <w:lang w:val="fr-FR"/>
        </w:rPr>
      </w:pPr>
    </w:p>
    <w:p w14:paraId="4EF41718" w14:textId="77777777" w:rsidR="000256A2" w:rsidRPr="003C2621" w:rsidRDefault="000256A2" w:rsidP="000256A2">
      <w:pPr>
        <w:spacing w:line="276" w:lineRule="auto"/>
        <w:rPr>
          <w:rFonts w:cs="Arial"/>
          <w:b/>
          <w:sz w:val="22"/>
          <w:szCs w:val="22"/>
          <w:lang w:val="fr-FR"/>
        </w:rPr>
      </w:pPr>
      <w:r>
        <w:rPr>
          <w:rFonts w:cs="Arial"/>
          <w:b/>
          <w:bCs/>
          <w:sz w:val="22"/>
          <w:szCs w:val="22"/>
          <w:lang w:val="fr-FR"/>
        </w:rPr>
        <w:t>À propos du groupe Putzmeister</w:t>
      </w:r>
    </w:p>
    <w:p w14:paraId="0526D641" w14:textId="77777777" w:rsidR="000256A2" w:rsidRPr="003C2621" w:rsidRDefault="000256A2" w:rsidP="000256A2">
      <w:pPr>
        <w:spacing w:line="276" w:lineRule="auto"/>
        <w:rPr>
          <w:rFonts w:cs="Arial"/>
          <w:sz w:val="22"/>
          <w:szCs w:val="22"/>
          <w:lang w:val="fr-FR"/>
        </w:rPr>
      </w:pPr>
      <w:r>
        <w:rPr>
          <w:rFonts w:cs="Arial"/>
          <w:sz w:val="22"/>
          <w:szCs w:val="22"/>
          <w:lang w:val="fr-FR"/>
        </w:rPr>
        <w:t>Le groupe Putzmeister développe et produit des machines de haute qualité technique dans les domaines du transport de béton, des pompes à béton automobiles, des pompes à béton stationnaires, des mâts de distribution et des accessoires, de la technique d’installation, du transport de tubes pour les matériaux épais industriels, des pulvérisateurs et du transport de béton dans les tunnels et souterrains, des machines à mortier, des machines à crépir, du transport de chapes, des applications d’injection et spéciales. Les segments de marché sont l’industrie de la construction, l’exploitation minière et le creusement de tunnels, les grands projets industriels, les centrales électriques et d’épuration ainsi que les installations d’incinération des déchets dans le monde entier.</w:t>
      </w:r>
    </w:p>
    <w:p w14:paraId="3DF6299F" w14:textId="77777777" w:rsidR="000256A2" w:rsidRPr="003C2621" w:rsidRDefault="000256A2" w:rsidP="000256A2">
      <w:pPr>
        <w:spacing w:line="276" w:lineRule="auto"/>
        <w:rPr>
          <w:rFonts w:cs="Arial"/>
          <w:sz w:val="22"/>
          <w:szCs w:val="22"/>
          <w:lang w:val="fr-FR"/>
        </w:rPr>
      </w:pPr>
    </w:p>
    <w:p w14:paraId="27A78078" w14:textId="77777777" w:rsidR="000256A2" w:rsidRPr="003C2621" w:rsidRDefault="000256A2" w:rsidP="000256A2">
      <w:pPr>
        <w:spacing w:line="276" w:lineRule="auto"/>
        <w:rPr>
          <w:rFonts w:cs="Arial"/>
          <w:b/>
          <w:sz w:val="22"/>
          <w:szCs w:val="22"/>
          <w:lang w:val="fr-FR"/>
        </w:rPr>
      </w:pPr>
      <w:r>
        <w:rPr>
          <w:sz w:val="22"/>
          <w:szCs w:val="22"/>
          <w:lang w:val="fr-FR"/>
        </w:rPr>
        <w:t xml:space="preserve">Le siège social de la société est situé à Aichtal, en Allemagne. </w:t>
      </w:r>
      <w:r>
        <w:rPr>
          <w:color w:val="000000" w:themeColor="text1"/>
          <w:sz w:val="22"/>
          <w:szCs w:val="22"/>
          <w:lang w:val="fr-FR"/>
        </w:rPr>
        <w:t>Avec plus de 4000 employés, l’entreprise a réalisé un chiffre d’affaires de 1 milliard d’euros au cours de l’exercice 2023.</w:t>
      </w:r>
    </w:p>
    <w:p w14:paraId="0406B6BB" w14:textId="77777777" w:rsidR="000256A2" w:rsidRPr="003C2621" w:rsidRDefault="000256A2" w:rsidP="003F6376">
      <w:pPr>
        <w:pStyle w:val="Titelcorpo"/>
        <w:spacing w:line="360" w:lineRule="auto"/>
        <w:rPr>
          <w:rFonts w:ascii="Arial" w:hAnsi="Arial" w:cs="Arial"/>
          <w:bCs/>
          <w:sz w:val="22"/>
          <w:szCs w:val="22"/>
          <w:lang w:val="fr-FR"/>
        </w:rPr>
      </w:pPr>
    </w:p>
    <w:sectPr w:rsidR="000256A2" w:rsidRPr="003C2621" w:rsidSect="00777FB6">
      <w:headerReference w:type="even" r:id="rId15"/>
      <w:headerReference w:type="default" r:id="rId16"/>
      <w:footerReference w:type="default" r:id="rId17"/>
      <w:headerReference w:type="first" r:id="rId18"/>
      <w:footerReference w:type="first" r:id="rId19"/>
      <w:type w:val="continuous"/>
      <w:pgSz w:w="11907" w:h="16840" w:code="9"/>
      <w:pgMar w:top="737" w:right="850" w:bottom="992" w:left="1418" w:header="720" w:footer="720"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ADAA17" w14:textId="77777777" w:rsidR="00777FB6" w:rsidRDefault="00777FB6">
      <w:r>
        <w:separator/>
      </w:r>
    </w:p>
  </w:endnote>
  <w:endnote w:type="continuationSeparator" w:id="0">
    <w:p w14:paraId="53675C69" w14:textId="77777777" w:rsidR="00777FB6" w:rsidRDefault="00777F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porateS-Bold">
    <w:altName w:val="Times New Roman"/>
    <w:panose1 w:val="00000000000000000000"/>
    <w:charset w:val="4D"/>
    <w:family w:val="auto"/>
    <w:notTrueType/>
    <w:pitch w:val="default"/>
    <w:sig w:usb0="03000000" w:usb1="00000000" w:usb2="00000000" w:usb3="00000000" w:csb0="00000001" w:csb1="00000000"/>
  </w:font>
  <w:font w:name="CorporateA-Regular">
    <w:altName w:val="Times New Roman"/>
    <w:panose1 w:val="00000000000000000000"/>
    <w:charset w:val="00"/>
    <w:family w:val="auto"/>
    <w:notTrueType/>
    <w:pitch w:val="default"/>
    <w:sig w:usb0="03000000"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C3F4A4" w14:textId="77777777" w:rsidR="007A7AE4" w:rsidRPr="003C2621" w:rsidRDefault="007A7AE4">
    <w:pPr>
      <w:pStyle w:val="Fuzeile"/>
      <w:pBdr>
        <w:top w:val="single" w:sz="6" w:space="1" w:color="auto"/>
      </w:pBdr>
      <w:jc w:val="center"/>
      <w:rPr>
        <w:b/>
        <w:lang w:val="fr-FR"/>
      </w:rPr>
    </w:pPr>
    <w:r>
      <w:rPr>
        <w:b/>
        <w:bCs/>
        <w:lang w:val="fr-FR"/>
      </w:rPr>
      <w:t>Information :</w:t>
    </w:r>
  </w:p>
  <w:p w14:paraId="098D0C07" w14:textId="77777777" w:rsidR="007A7AE4" w:rsidRPr="003C2621" w:rsidRDefault="007A7AE4">
    <w:pPr>
      <w:pStyle w:val="Fuzeile"/>
      <w:jc w:val="center"/>
      <w:rPr>
        <w:lang w:val="fr-FR"/>
      </w:rPr>
    </w:pPr>
    <w:r>
      <w:rPr>
        <w:sz w:val="18"/>
        <w:u w:val="single"/>
        <w:lang w:val="fr-FR"/>
      </w:rPr>
      <w:t>Les nouveaux textes sont soulignés</w:t>
    </w:r>
    <w:r>
      <w:rPr>
        <w:sz w:val="18"/>
        <w:lang w:val="fr-FR"/>
      </w:rPr>
      <w:t xml:space="preserve"> - </w:t>
    </w:r>
    <w:r>
      <w:rPr>
        <w:strike/>
        <w:sz w:val="18"/>
        <w:lang w:val="fr-FR"/>
      </w:rPr>
      <w:t>Les textes supprimés sont barrés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7DEEBC" w14:textId="77777777" w:rsidR="00290E1B" w:rsidRPr="00290E1B" w:rsidRDefault="00290E1B" w:rsidP="00290E1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BE4FA9" w14:textId="77777777" w:rsidR="00290E1B" w:rsidRPr="003C2621" w:rsidRDefault="00290E1B">
    <w:pPr>
      <w:pStyle w:val="Fuzeile"/>
      <w:rPr>
        <w:sz w:val="14"/>
        <w:lang w:val="fr-FR"/>
      </w:rPr>
    </w:pPr>
    <w:r>
      <w:rPr>
        <w:sz w:val="14"/>
        <w:lang w:val="fr-FR"/>
      </w:rPr>
      <w:t>Informez vos collaborateurs du contenu de cette PORGA et complétez le cas échéant la description du poste !</w:t>
    </w:r>
  </w:p>
  <w:p w14:paraId="3602C02A" w14:textId="77777777" w:rsidR="00290E1B" w:rsidRPr="003C2621" w:rsidRDefault="00290E1B">
    <w:pPr>
      <w:pStyle w:val="Fuzeile"/>
      <w:rPr>
        <w:sz w:val="14"/>
        <w:lang w:val="fr-FR"/>
      </w:rPr>
    </w:pPr>
    <w:r>
      <w:rPr>
        <w:sz w:val="14"/>
        <w:lang w:val="fr-FR"/>
      </w:rPr>
      <w:t xml:space="preserve">Ces </w:t>
    </w:r>
    <w:r>
      <w:rPr>
        <w:b/>
        <w:bCs/>
        <w:sz w:val="14"/>
        <w:u w:val="single"/>
        <w:lang w:val="fr-FR"/>
      </w:rPr>
      <w:t>i</w:t>
    </w:r>
    <w:r>
      <w:rPr>
        <w:sz w:val="14"/>
        <w:lang w:val="fr-FR"/>
      </w:rPr>
      <w:t>nstructions d'</w:t>
    </w:r>
    <w:r>
      <w:rPr>
        <w:b/>
        <w:bCs/>
        <w:sz w:val="14"/>
        <w:u w:val="single"/>
        <w:lang w:val="fr-FR"/>
      </w:rPr>
      <w:t>o</w:t>
    </w:r>
    <w:r>
      <w:rPr>
        <w:sz w:val="14"/>
        <w:lang w:val="fr-FR"/>
      </w:rPr>
      <w:t xml:space="preserve">rganisation de </w:t>
    </w:r>
    <w:r>
      <w:rPr>
        <w:b/>
        <w:bCs/>
        <w:sz w:val="14"/>
        <w:u w:val="single"/>
        <w:lang w:val="fr-FR"/>
      </w:rPr>
      <w:t>P</w:t>
    </w:r>
    <w:r>
      <w:rPr>
        <w:sz w:val="14"/>
        <w:lang w:val="fr-FR"/>
      </w:rPr>
      <w:t>utzmeister décrivent des processus intersectoriels et interdépartementaux. Veuillez respecter la confidentialité en raison de la valeur du contenu organisationnel. Directives pour la création dans PORGA 901001 et UP 2011. (répertoire : p:\alle\porga\901001 m.doc)</w:t>
    </w:r>
  </w:p>
  <w:p w14:paraId="2292E6D3" w14:textId="77777777" w:rsidR="00290E1B" w:rsidRPr="003C2621" w:rsidRDefault="00290E1B">
    <w:pPr>
      <w:pStyle w:val="Fuzeile"/>
      <w:jc w:val="center"/>
      <w:rPr>
        <w:sz w:val="14"/>
        <w:lang w:val="fr-FR"/>
      </w:rPr>
    </w:pPr>
  </w:p>
  <w:p w14:paraId="78ADDEC7" w14:textId="77777777" w:rsidR="00290E1B" w:rsidRDefault="00290E1B">
    <w:pPr>
      <w:pStyle w:val="Fuzeile"/>
      <w:pBdr>
        <w:top w:val="single" w:sz="6" w:space="1" w:color="auto"/>
      </w:pBdr>
      <w:jc w:val="center"/>
      <w:rPr>
        <w:sz w:val="14"/>
      </w:rPr>
    </w:pPr>
    <w:r w:rsidRPr="003C2621">
      <w:rPr>
        <w:sz w:val="14"/>
      </w:rPr>
      <w:t xml:space="preserve">Putzmeister AG  </w:t>
    </w:r>
    <w:r>
      <w:rPr>
        <w:sz w:val="14"/>
        <w:lang w:val="fr-FR"/>
      </w:rPr>
      <w:sym w:font="Symbol" w:char="F0B7"/>
    </w:r>
    <w:r w:rsidRPr="003C2621">
      <w:rPr>
        <w:sz w:val="14"/>
      </w:rPr>
      <w:t xml:space="preserve">  Postfach 2152  </w:t>
    </w:r>
    <w:r>
      <w:rPr>
        <w:sz w:val="14"/>
        <w:lang w:val="fr-FR"/>
      </w:rPr>
      <w:sym w:font="Symbol" w:char="F0B7"/>
    </w:r>
    <w:r w:rsidRPr="003C2621">
      <w:rPr>
        <w:sz w:val="14"/>
      </w:rPr>
      <w:t xml:space="preserve">  D-72629 Aichtal  </w:t>
    </w:r>
    <w:r>
      <w:rPr>
        <w:sz w:val="14"/>
        <w:lang w:val="fr-FR"/>
      </w:rPr>
      <w:sym w:font="Symbol" w:char="F0B7"/>
    </w:r>
    <w:r w:rsidRPr="003C2621">
      <w:rPr>
        <w:sz w:val="14"/>
      </w:rPr>
      <w:t xml:space="preserve">  Tél. </w:t>
    </w:r>
    <w:r>
      <w:rPr>
        <w:sz w:val="14"/>
        <w:lang w:val="fr-FR"/>
      </w:rPr>
      <w:t xml:space="preserve">(07127)599-0  </w:t>
    </w:r>
    <w:r>
      <w:rPr>
        <w:sz w:val="14"/>
        <w:lang w:val="fr-FR"/>
      </w:rPr>
      <w:sym w:font="Symbol" w:char="F0B7"/>
    </w:r>
    <w:r>
      <w:rPr>
        <w:sz w:val="14"/>
        <w:lang w:val="fr-FR"/>
      </w:rPr>
      <w:t xml:space="preserve">  Fax (07127)599-520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71FE22" w14:textId="77777777" w:rsidR="00777FB6" w:rsidRDefault="00777FB6">
      <w:r>
        <w:separator/>
      </w:r>
    </w:p>
  </w:footnote>
  <w:footnote w:type="continuationSeparator" w:id="0">
    <w:p w14:paraId="184EF8AE" w14:textId="77777777" w:rsidR="00777FB6" w:rsidRDefault="00777F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69F01" w14:textId="77777777" w:rsidR="007A7AE4" w:rsidRDefault="007A7AE4">
    <w:pPr>
      <w:pStyle w:val="Kopfzeile"/>
      <w:framePr w:wrap="around" w:vAnchor="text" w:hAnchor="margin" w:xAlign="right" w:y="1"/>
      <w:rPr>
        <w:rStyle w:val="Seitenzahl"/>
      </w:rPr>
    </w:pPr>
    <w:r>
      <w:rPr>
        <w:rStyle w:val="Seitenzahl"/>
        <w:lang w:val="fr-FR"/>
      </w:rPr>
      <w:fldChar w:fldCharType="begin"/>
    </w:r>
    <w:r>
      <w:rPr>
        <w:rStyle w:val="Seitenzahl"/>
        <w:lang w:val="fr-FR"/>
      </w:rPr>
      <w:instrText xml:space="preserve">PAGE  </w:instrText>
    </w:r>
    <w:r>
      <w:rPr>
        <w:rStyle w:val="Seitenzahl"/>
        <w:lang w:val="fr-FR"/>
      </w:rPr>
      <w:fldChar w:fldCharType="end"/>
    </w:r>
  </w:p>
  <w:p w14:paraId="2C0EB544" w14:textId="77777777" w:rsidR="007A7AE4" w:rsidRDefault="007A7AE4">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dat"/>
  <w:p w14:paraId="5C2C450A" w14:textId="7FADA68D" w:rsidR="007A7AE4" w:rsidRPr="001B6138" w:rsidRDefault="007A7AE4" w:rsidP="009D0413">
    <w:pPr>
      <w:pStyle w:val="Kopfzeile"/>
      <w:rPr>
        <w:sz w:val="12"/>
      </w:rPr>
    </w:pPr>
    <w:r>
      <w:rPr>
        <w:sz w:val="12"/>
        <w:lang w:val="fr-FR"/>
      </w:rPr>
      <w:fldChar w:fldCharType="begin"/>
    </w:r>
    <w:r>
      <w:rPr>
        <w:sz w:val="12"/>
        <w:lang w:val="fr-FR"/>
      </w:rPr>
      <w:instrText xml:space="preserve"> FILENAME \p \* MERGEFORMAT </w:instrText>
    </w:r>
    <w:r>
      <w:rPr>
        <w:sz w:val="12"/>
        <w:lang w:val="fr-FR"/>
      </w:rPr>
      <w:fldChar w:fldCharType="separate"/>
    </w:r>
    <w:r w:rsidR="003C2621">
      <w:rPr>
        <w:noProof/>
        <w:sz w:val="12"/>
        <w:lang w:val="fr-FR"/>
      </w:rPr>
      <w:t>https://myputzmeister.sharepoint.com/sites/pmh/marketing/Public/PR/Press Releases/PM/PI 2000-2999/PI 2055 Bauma 25 Brinkmann EstrichBoy DC 260/PI 2055 Brinkmann EstrichBoy DC 260_FR.docx</w:t>
    </w:r>
    <w:r>
      <w:rPr>
        <w:sz w:val="12"/>
        <w:lang w:val="fr-FR"/>
      </w:rPr>
      <w:fldChar w:fldCharType="end"/>
    </w:r>
    <w:bookmarkEnd w:id="0"/>
    <w:r>
      <w:rPr>
        <w:sz w:val="12"/>
        <w:lang w:val="fr-FR"/>
      </w:rPr>
      <w:tab/>
    </w:r>
    <w:r>
      <w:rPr>
        <w:sz w:val="12"/>
        <w:lang w:val="fr-FR"/>
      </w:rPr>
      <w:tab/>
    </w:r>
    <w:r>
      <w:rPr>
        <w:lang w:val="fr-FR"/>
      </w:rPr>
      <w:fldChar w:fldCharType="begin"/>
    </w:r>
    <w:r>
      <w:rPr>
        <w:lang w:val="fr-FR"/>
      </w:rPr>
      <w:instrText xml:space="preserve"> DATE \@ "yyyy-MM-dd" \* MERGEFORMAT </w:instrText>
    </w:r>
    <w:r>
      <w:rPr>
        <w:lang w:val="fr-FR"/>
      </w:rPr>
      <w:fldChar w:fldCharType="separate"/>
    </w:r>
    <w:r w:rsidR="003C2621">
      <w:rPr>
        <w:noProof/>
        <w:lang w:val="fr-FR"/>
      </w:rPr>
      <w:t>2025-02-17</w:t>
    </w:r>
    <w:r>
      <w:rPr>
        <w:lang w:val="fr-FR"/>
      </w:rPr>
      <w:fldChar w:fldCharType="end"/>
    </w:r>
  </w:p>
  <w:p w14:paraId="296165E7" w14:textId="77777777" w:rsidR="007A7AE4" w:rsidRDefault="007A7AE4" w:rsidP="009D0413">
    <w:pPr>
      <w:pStyle w:val="Kopfzeile"/>
      <w:pBdr>
        <w:top w:val="single" w:sz="6" w:space="1" w:color="auto"/>
      </w:pBdr>
      <w:tabs>
        <w:tab w:val="clear" w:pos="4536"/>
        <w:tab w:val="clear" w:pos="9072"/>
        <w:tab w:val="center" w:pos="4535"/>
        <w:tab w:val="right" w:pos="9071"/>
      </w:tabs>
      <w:rPr>
        <w:sz w:val="12"/>
      </w:rPr>
    </w:pPr>
    <w:r>
      <w:rPr>
        <w:lang w:val="fr-FR"/>
      </w:rPr>
      <w:tab/>
    </w:r>
    <w:r>
      <w:rPr>
        <w:lang w:val="fr-FR"/>
      </w:rPr>
      <w:tab/>
    </w:r>
    <w:r w:rsidRPr="003C2621">
      <w:t xml:space="preserve">Page : </w:t>
    </w:r>
    <w:r>
      <w:rPr>
        <w:rStyle w:val="Seitenzahl"/>
        <w:lang w:val="fr-FR"/>
      </w:rPr>
      <w:fldChar w:fldCharType="begin"/>
    </w:r>
    <w:r w:rsidRPr="003C2621">
      <w:rPr>
        <w:rStyle w:val="Seitenzahl"/>
      </w:rPr>
      <w:instrText xml:space="preserve"> PAGE </w:instrText>
    </w:r>
    <w:r>
      <w:rPr>
        <w:rStyle w:val="Seitenzahl"/>
        <w:lang w:val="fr-FR"/>
      </w:rPr>
      <w:fldChar w:fldCharType="separate"/>
    </w:r>
    <w:r w:rsidRPr="003C2621">
      <w:rPr>
        <w:rStyle w:val="Seitenzahl"/>
        <w:noProof/>
      </w:rPr>
      <w:t>2</w:t>
    </w:r>
    <w:r>
      <w:rPr>
        <w:rStyle w:val="Seitenzahl"/>
        <w:lang w:val="fr-FR"/>
      </w:rPr>
      <w:fldChar w:fldCharType="end"/>
    </w:r>
    <w:r w:rsidRPr="003C2621">
      <w:rPr>
        <w:rStyle w:val="Seitenzahl"/>
      </w:rPr>
      <w:t xml:space="preserve"> sur </w:t>
    </w:r>
    <w:r>
      <w:rPr>
        <w:rStyle w:val="Seitenzahl"/>
        <w:lang w:val="fr-FR"/>
      </w:rPr>
      <w:fldChar w:fldCharType="begin"/>
    </w:r>
    <w:r w:rsidRPr="003C2621">
      <w:rPr>
        <w:rStyle w:val="Seitenzahl"/>
      </w:rPr>
      <w:instrText xml:space="preserve"> NUMPAGES  \* MERGEFORMAT </w:instrText>
    </w:r>
    <w:r>
      <w:rPr>
        <w:rStyle w:val="Seitenzahl"/>
        <w:lang w:val="fr-FR"/>
      </w:rPr>
      <w:fldChar w:fldCharType="separate"/>
    </w:r>
    <w:r w:rsidRPr="003C2621">
      <w:rPr>
        <w:rStyle w:val="Seitenzahl"/>
        <w:noProof/>
      </w:rPr>
      <w:t>2</w:t>
    </w:r>
    <w:r>
      <w:rPr>
        <w:rStyle w:val="Seitenzahl"/>
        <w:lang w:val="fr-FR"/>
      </w:rPr>
      <w:fldChar w:fldCharType="end"/>
    </w:r>
  </w:p>
  <w:p w14:paraId="188F1D85" w14:textId="2CE8F752" w:rsidR="007A7AE4" w:rsidRPr="00E30B18" w:rsidRDefault="007A7AE4" w:rsidP="009D0413">
    <w:pPr>
      <w:pStyle w:val="Kopfzeile"/>
      <w:jc w:val="right"/>
    </w:pPr>
    <w:r>
      <w:rPr>
        <w:lang w:val="fr-FR"/>
      </w:rPr>
      <w:fldChar w:fldCharType="begin"/>
    </w:r>
    <w:r w:rsidRPr="003C2621">
      <w:instrText xml:space="preserve"> REF nr \* MERGEFORMAT </w:instrText>
    </w:r>
    <w:r>
      <w:rPr>
        <w:lang w:val="fr-FR"/>
      </w:rPr>
      <w:fldChar w:fldCharType="separate"/>
    </w:r>
    <w:r w:rsidR="003C2621">
      <w:rPr>
        <w:b/>
        <w:bCs/>
      </w:rPr>
      <w:t>Fehler! Verweisquelle konnte nicht gefunden werden.</w:t>
    </w:r>
    <w:r>
      <w:rPr>
        <w:lang w:val="fr-FR"/>
      </w:rPr>
      <w:fldChar w:fldCharType="end"/>
    </w:r>
    <w:r w:rsidRPr="003C2621">
      <w:t xml:space="preserve"> </w:t>
    </w:r>
  </w:p>
  <w:p w14:paraId="456C3F8C" w14:textId="785AD23F" w:rsidR="007A7AE4" w:rsidRDefault="007A7AE4" w:rsidP="009D0413">
    <w:pPr>
      <w:pStyle w:val="Kopfzeile"/>
      <w:pBdr>
        <w:top w:val="single" w:sz="6" w:space="1" w:color="auto"/>
      </w:pBdr>
      <w:jc w:val="right"/>
    </w:pPr>
    <w:r>
      <w:rPr>
        <w:lang w:val="fr-FR"/>
      </w:rPr>
      <w:fldChar w:fldCharType="begin"/>
    </w:r>
    <w:r w:rsidRPr="003C2621">
      <w:instrText xml:space="preserve"> REF  rev  \* MERGEFORMAT </w:instrText>
    </w:r>
    <w:r>
      <w:rPr>
        <w:lang w:val="fr-FR"/>
      </w:rPr>
      <w:fldChar w:fldCharType="separate"/>
    </w:r>
    <w:r w:rsidR="003C2621">
      <w:rPr>
        <w:b/>
        <w:bCs/>
      </w:rPr>
      <w:t>Fehler! Verweisquelle konnte nicht gefunden werden.</w:t>
    </w:r>
    <w:r>
      <w:rPr>
        <w:lang w:val="fr-FR"/>
      </w:rPr>
      <w:fldChar w:fldCharType="end"/>
    </w:r>
  </w:p>
  <w:p w14:paraId="64CEBB98" w14:textId="77777777" w:rsidR="007A7AE4" w:rsidRDefault="007A7AE4" w:rsidP="009D0413">
    <w:pPr>
      <w:pStyle w:val="Kopfzeile"/>
    </w:pPr>
  </w:p>
  <w:p w14:paraId="69FF98F9" w14:textId="77777777" w:rsidR="007A7AE4" w:rsidRPr="001B6138" w:rsidRDefault="007A7AE4" w:rsidP="009D0413">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7A70C3" w14:textId="6550C605" w:rsidR="006B430E" w:rsidRDefault="005564B4" w:rsidP="006B430E">
    <w:pPr>
      <w:pStyle w:val="Kopfzeile"/>
      <w:jc w:val="right"/>
    </w:pPr>
    <w:r>
      <w:rPr>
        <w:noProof/>
        <w:lang w:val="fr-FR"/>
      </w:rPr>
      <w:drawing>
        <wp:anchor distT="0" distB="0" distL="114300" distR="114300" simplePos="0" relativeHeight="251658240" behindDoc="0" locked="0" layoutInCell="1" allowOverlap="1" wp14:anchorId="1481C099" wp14:editId="52B0D7B9">
          <wp:simplePos x="0" y="0"/>
          <wp:positionH relativeFrom="column">
            <wp:posOffset>4445</wp:posOffset>
          </wp:positionH>
          <wp:positionV relativeFrom="paragraph">
            <wp:posOffset>635</wp:posOffset>
          </wp:positionV>
          <wp:extent cx="2853690" cy="734695"/>
          <wp:effectExtent l="0" t="0" r="0" b="0"/>
          <wp:wrapNone/>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3690" cy="73469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fr-FR"/>
      </w:rPr>
      <w:drawing>
        <wp:inline distT="0" distB="0" distL="0" distR="0" wp14:anchorId="50B22922" wp14:editId="028E334E">
          <wp:extent cx="1517650" cy="730250"/>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17650" cy="730250"/>
                  </a:xfrm>
                  <a:prstGeom prst="rect">
                    <a:avLst/>
                  </a:prstGeom>
                  <a:noFill/>
                  <a:ln>
                    <a:noFill/>
                  </a:ln>
                </pic:spPr>
              </pic:pic>
            </a:graphicData>
          </a:graphic>
        </wp:inline>
      </w:drawing>
    </w:r>
  </w:p>
  <w:p w14:paraId="2D449C18" w14:textId="77777777" w:rsidR="006B430E" w:rsidRDefault="006B430E">
    <w:pPr>
      <w:pStyle w:val="Kopfzeile"/>
    </w:pPr>
  </w:p>
  <w:p w14:paraId="3C25187D" w14:textId="77777777" w:rsidR="006B430E" w:rsidRDefault="006B430E">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F29D02" w14:textId="77777777" w:rsidR="00290E1B" w:rsidRDefault="00290E1B">
    <w:pPr>
      <w:pStyle w:val="Kopfzeile"/>
      <w:framePr w:wrap="around" w:vAnchor="text" w:hAnchor="margin" w:xAlign="right" w:y="1"/>
      <w:rPr>
        <w:rStyle w:val="Seitenzahl"/>
      </w:rPr>
    </w:pPr>
    <w:r>
      <w:rPr>
        <w:rStyle w:val="Seitenzahl"/>
        <w:lang w:val="fr-FR"/>
      </w:rPr>
      <w:fldChar w:fldCharType="begin"/>
    </w:r>
    <w:r>
      <w:rPr>
        <w:rStyle w:val="Seitenzahl"/>
        <w:lang w:val="fr-FR"/>
      </w:rPr>
      <w:instrText xml:space="preserve">PAGE  </w:instrText>
    </w:r>
    <w:r>
      <w:rPr>
        <w:rStyle w:val="Seitenzahl"/>
        <w:lang w:val="fr-FR"/>
      </w:rPr>
      <w:fldChar w:fldCharType="end"/>
    </w:r>
  </w:p>
  <w:p w14:paraId="5B7E2BF8" w14:textId="77777777" w:rsidR="00290E1B" w:rsidRDefault="00290E1B">
    <w:pPr>
      <w:pStyle w:val="Kopfzeile"/>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0117F7" w14:textId="7F4DEA95" w:rsidR="00290E1B" w:rsidRPr="001B6138" w:rsidRDefault="00670FF8" w:rsidP="009D0413">
    <w:pPr>
      <w:pStyle w:val="Kopfzeile"/>
      <w:rPr>
        <w:sz w:val="12"/>
      </w:rPr>
    </w:pPr>
    <w:r>
      <w:rPr>
        <w:snapToGrid w:val="0"/>
        <w:sz w:val="12"/>
        <w:lang w:val="fr-FR"/>
      </w:rPr>
      <w:fldChar w:fldCharType="begin"/>
    </w:r>
    <w:r>
      <w:rPr>
        <w:snapToGrid w:val="0"/>
        <w:sz w:val="12"/>
        <w:lang w:val="fr-FR"/>
      </w:rPr>
      <w:instrText xml:space="preserve"> FILENAME </w:instrText>
    </w:r>
    <w:r>
      <w:rPr>
        <w:snapToGrid w:val="0"/>
        <w:sz w:val="12"/>
        <w:lang w:val="fr-FR"/>
      </w:rPr>
      <w:fldChar w:fldCharType="separate"/>
    </w:r>
    <w:r w:rsidR="003C2621">
      <w:rPr>
        <w:noProof/>
        <w:snapToGrid w:val="0"/>
        <w:sz w:val="12"/>
        <w:lang w:val="fr-FR"/>
      </w:rPr>
      <w:t>PI 2055 Brinkmann EstrichBoy DC 260_FR.docx</w:t>
    </w:r>
    <w:r>
      <w:rPr>
        <w:snapToGrid w:val="0"/>
        <w:sz w:val="12"/>
        <w:lang w:val="fr-FR"/>
      </w:rPr>
      <w:fldChar w:fldCharType="end"/>
    </w:r>
    <w:r>
      <w:rPr>
        <w:sz w:val="12"/>
        <w:lang w:val="fr-FR"/>
      </w:rPr>
      <w:tab/>
    </w:r>
    <w:r>
      <w:rPr>
        <w:sz w:val="12"/>
        <w:lang w:val="fr-FR"/>
      </w:rPr>
      <w:tab/>
    </w:r>
    <w:r>
      <w:rPr>
        <w:lang w:val="fr-FR"/>
      </w:rPr>
      <w:t xml:space="preserve">Page : </w:t>
    </w:r>
    <w:r>
      <w:rPr>
        <w:rStyle w:val="Seitenzahl"/>
        <w:lang w:val="fr-FR"/>
      </w:rPr>
      <w:fldChar w:fldCharType="begin"/>
    </w:r>
    <w:r>
      <w:rPr>
        <w:rStyle w:val="Seitenzahl"/>
        <w:lang w:val="fr-FR"/>
      </w:rPr>
      <w:instrText xml:space="preserve"> PAGE </w:instrText>
    </w:r>
    <w:r>
      <w:rPr>
        <w:rStyle w:val="Seitenzahl"/>
        <w:lang w:val="fr-FR"/>
      </w:rPr>
      <w:fldChar w:fldCharType="separate"/>
    </w:r>
    <w:r>
      <w:rPr>
        <w:rStyle w:val="Seitenzahl"/>
        <w:noProof/>
        <w:lang w:val="fr-FR"/>
      </w:rPr>
      <w:t>2</w:t>
    </w:r>
    <w:r>
      <w:rPr>
        <w:rStyle w:val="Seitenzahl"/>
        <w:lang w:val="fr-FR"/>
      </w:rPr>
      <w:fldChar w:fldCharType="end"/>
    </w:r>
    <w:r>
      <w:rPr>
        <w:rStyle w:val="Seitenzahl"/>
        <w:lang w:val="fr-FR"/>
      </w:rPr>
      <w:t xml:space="preserve"> sur </w:t>
    </w:r>
    <w:r>
      <w:rPr>
        <w:rStyle w:val="Seitenzahl"/>
        <w:lang w:val="fr-FR"/>
      </w:rPr>
      <w:fldChar w:fldCharType="begin"/>
    </w:r>
    <w:r>
      <w:rPr>
        <w:rStyle w:val="Seitenzahl"/>
        <w:lang w:val="fr-FR"/>
      </w:rPr>
      <w:instrText xml:space="preserve"> NUMPAGES  \* MERGEFORMAT </w:instrText>
    </w:r>
    <w:r>
      <w:rPr>
        <w:rStyle w:val="Seitenzahl"/>
        <w:lang w:val="fr-FR"/>
      </w:rPr>
      <w:fldChar w:fldCharType="separate"/>
    </w:r>
    <w:r>
      <w:rPr>
        <w:rStyle w:val="Seitenzahl"/>
        <w:noProof/>
        <w:lang w:val="fr-FR"/>
      </w:rPr>
      <w:t>2</w:t>
    </w:r>
    <w:r>
      <w:rPr>
        <w:rStyle w:val="Seitenzahl"/>
        <w:lang w:val="fr-FR"/>
      </w:rPr>
      <w:fldChar w:fldCharType="end"/>
    </w:r>
  </w:p>
  <w:p w14:paraId="170167B4" w14:textId="77777777" w:rsidR="00290E1B" w:rsidRPr="00290E1B" w:rsidRDefault="00290E1B" w:rsidP="00290E1B">
    <w:pPr>
      <w:pStyle w:val="Kopfzeile"/>
      <w:pBdr>
        <w:top w:val="single" w:sz="6" w:space="1" w:color="auto"/>
      </w:pBdr>
      <w:rPr>
        <w:sz w:val="12"/>
      </w:rPr>
    </w:pPr>
    <w:r>
      <w:rPr>
        <w:lang w:val="fr-FR"/>
      </w:rPr>
      <w:tab/>
    </w:r>
    <w:r>
      <w:rPr>
        <w:lang w:val="fr-FR"/>
      </w:rPr>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8766FE" w14:textId="4D34BD8F" w:rsidR="00290E1B" w:rsidRDefault="005564B4">
    <w:pPr>
      <w:pStyle w:val="Kopfzeile"/>
      <w:pBdr>
        <w:bottom w:val="single" w:sz="6" w:space="1" w:color="auto"/>
      </w:pBdr>
    </w:pPr>
    <w:r>
      <w:rPr>
        <w:noProof/>
        <w:lang w:val="fr-FR"/>
      </w:rPr>
      <mc:AlternateContent>
        <mc:Choice Requires="wpc">
          <w:drawing>
            <wp:anchor distT="0" distB="0" distL="114300" distR="114300" simplePos="0" relativeHeight="251657216" behindDoc="0" locked="0" layoutInCell="0" allowOverlap="1" wp14:anchorId="50C66BFF" wp14:editId="7FAC721E">
              <wp:simplePos x="0" y="0"/>
              <wp:positionH relativeFrom="column">
                <wp:posOffset>-391795</wp:posOffset>
              </wp:positionH>
              <wp:positionV relativeFrom="paragraph">
                <wp:posOffset>3660140</wp:posOffset>
              </wp:positionV>
              <wp:extent cx="228600" cy="2491105"/>
              <wp:effectExtent l="0" t="0" r="0" b="0"/>
              <wp:wrapNone/>
              <wp:docPr id="1232487683" name="Zeichenbereich 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w="9525" cap="flat" cmpd="sng" algn="ctr">
                        <a:solidFill>
                          <a:srgbClr val="000000"/>
                        </a:solidFill>
                        <a:prstDash val="solid"/>
                        <a:miter lim="800000"/>
                        <a:headEnd type="none" w="med" len="med"/>
                        <a:tailEnd type="none" w="med" len="med"/>
                      </a:ln>
                    </wpc:whole>
                    <wps:wsp>
                      <wps:cNvPr id="1256938252" name="Rectangle 3"/>
                      <wps:cNvSpPr>
                        <a:spLocks noChangeArrowheads="1"/>
                      </wps:cNvSpPr>
                      <wps:spPr bwMode="auto">
                        <a:xfrm rot="16200000">
                          <a:off x="-1091589" y="1123633"/>
                          <a:ext cx="236410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29FB3D" w14:textId="77777777" w:rsidR="00290E1B" w:rsidRPr="003C2621" w:rsidRDefault="00290E1B">
                            <w:pPr>
                              <w:rPr>
                                <w:lang w:val="fr-FR"/>
                              </w:rPr>
                            </w:pPr>
                            <w:r>
                              <w:rPr>
                                <w:color w:val="000000"/>
                                <w:sz w:val="18"/>
                                <w:lang w:val="fr-FR"/>
                              </w:rPr>
                              <w:t>Créé selon les règles PORGA 901001</w:t>
                            </w:r>
                          </w:p>
                        </w:txbxContent>
                      </wps:txbx>
                      <wps:bodyPr rot="0" vert="vert270" wrap="square" lIns="0" tIns="0" rIns="0" bIns="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50C66BFF" id="Zeichenbereich 1" o:spid="_x0000_s1026" editas="canvas" style="position:absolute;margin-left:-30.85pt;margin-top:288.2pt;width:18pt;height:196.15pt;z-index:251657216" coordsize="2286,249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" o:allowincell="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286;height:24911;visibility:visible;mso-wrap-style:square" stroked="t">
                <v:fill o:detectmouseclick="t"/>
                <v:path o:connecttype="none"/>
              </v:shape>
              <v:rect id="Rectangle 3" o:spid="_x0000_s1028" style="position:absolute;left:-10917;top:11237;width:23641;height:1168;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" filled="f" stroked="f">
                <v:textbox style="layout-flow:vertical;mso-layout-flow-alt:bottom-to-top" inset="0,0,0,0">
                  <w:txbxContent>
                    <w:p w14:paraId="6729FB3D" w14:textId="77777777" w:rsidR="00290E1B" w:rsidRPr="003C2621" w:rsidRDefault="00290E1B">
                      <w:pPr>
                        <w:rPr>
                          <w:lang w:val="fr-FR"/>
                        </w:rPr>
                      </w:pPr>
                      <w:r>
                        <w:rPr>
                          <w:color w:val="000000"/>
                          <w:sz w:val="18"/>
                          <w:lang w:val="fr-FR"/>
                        </w:rPr>
                        <w:t>Créé selon les règles PORGA 901001</w:t>
                      </w:r>
                    </w:p>
                  </w:txbxContent>
                </v:textbox>
              </v:rect>
            </v:group>
          </w:pict>
        </mc:Fallback>
      </mc:AlternateContent>
    </w:r>
    <w:r>
      <w:rPr>
        <w:sz w:val="12"/>
        <w:szCs w:val="12"/>
        <w:lang w:val="fr-FR"/>
      </w:rPr>
      <w:fldChar w:fldCharType="begin"/>
    </w:r>
    <w:r>
      <w:rPr>
        <w:sz w:val="12"/>
        <w:szCs w:val="12"/>
        <w:lang w:val="fr-FR"/>
      </w:rPr>
      <w:instrText xml:space="preserve"> FILENAME  \p  \* MERGEFORMAT </w:instrText>
    </w:r>
    <w:r>
      <w:rPr>
        <w:sz w:val="12"/>
        <w:szCs w:val="12"/>
        <w:lang w:val="fr-FR"/>
      </w:rPr>
      <w:fldChar w:fldCharType="separate"/>
    </w:r>
    <w:r w:rsidR="003C2621">
      <w:rPr>
        <w:noProof/>
        <w:sz w:val="12"/>
        <w:szCs w:val="12"/>
        <w:lang w:val="fr-FR"/>
      </w:rPr>
      <w:t>https://myputzmeister.sharepoint.com/sites/pmh/marketing/Public/PR/Press Releases/PM/PI 2000-2999/PI 2055 Bauma 25 Brinkmann EstrichBoy DC 260/PI 2055 Brinkmann EstrichBoy DC 260_FR.docx</w:t>
    </w:r>
    <w:r>
      <w:rPr>
        <w:sz w:val="12"/>
        <w:szCs w:val="12"/>
        <w:lang w:val="fr-FR"/>
      </w:rPr>
      <w:fldChar w:fldCharType="end"/>
    </w:r>
    <w:r>
      <w:rPr>
        <w:lang w:val="fr-FR"/>
      </w:rPr>
      <w:tab/>
    </w:r>
    <w:r>
      <w:rPr>
        <w:lang w:val="fr-FR"/>
      </w:rPr>
      <w:tab/>
    </w:r>
    <w:r>
      <w:rPr>
        <w:lang w:val="fr-FR"/>
      </w:rPr>
      <w:fldChar w:fldCharType="begin"/>
    </w:r>
    <w:r>
      <w:rPr>
        <w:lang w:val="fr-FR"/>
      </w:rPr>
      <w:instrText xml:space="preserve"> CREATEDATE \@ "yyyy-MM-dd" \* MERGEFORMAT </w:instrText>
    </w:r>
    <w:r>
      <w:rPr>
        <w:lang w:val="fr-FR"/>
      </w:rPr>
      <w:fldChar w:fldCharType="separate"/>
    </w:r>
    <w:r w:rsidR="003C2621">
      <w:rPr>
        <w:noProof/>
        <w:lang w:val="fr-FR"/>
      </w:rPr>
      <w:t>2025-02-11</w:t>
    </w:r>
    <w:r>
      <w:rPr>
        <w:lang w:val="fr-F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025F4E"/>
    <w:multiLevelType w:val="hybridMultilevel"/>
    <w:tmpl w:val="D73A6B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191528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026"/>
    <w:rsid w:val="00005C91"/>
    <w:rsid w:val="00006A82"/>
    <w:rsid w:val="00011A32"/>
    <w:rsid w:val="000200A7"/>
    <w:rsid w:val="000256A2"/>
    <w:rsid w:val="00057598"/>
    <w:rsid w:val="00067B87"/>
    <w:rsid w:val="00076353"/>
    <w:rsid w:val="00082938"/>
    <w:rsid w:val="00083BC3"/>
    <w:rsid w:val="00093259"/>
    <w:rsid w:val="000A70BE"/>
    <w:rsid w:val="000C52FB"/>
    <w:rsid w:val="00141FFB"/>
    <w:rsid w:val="001421B6"/>
    <w:rsid w:val="00142340"/>
    <w:rsid w:val="00145DE7"/>
    <w:rsid w:val="0015527F"/>
    <w:rsid w:val="001661E5"/>
    <w:rsid w:val="00177C0F"/>
    <w:rsid w:val="001841BF"/>
    <w:rsid w:val="001A08D7"/>
    <w:rsid w:val="001A3E08"/>
    <w:rsid w:val="001B43B0"/>
    <w:rsid w:val="001D0722"/>
    <w:rsid w:val="001D3C1C"/>
    <w:rsid w:val="001D3FFF"/>
    <w:rsid w:val="001D41E1"/>
    <w:rsid w:val="001D6D26"/>
    <w:rsid w:val="001E55DF"/>
    <w:rsid w:val="001F2002"/>
    <w:rsid w:val="00235AD2"/>
    <w:rsid w:val="00237511"/>
    <w:rsid w:val="0024021D"/>
    <w:rsid w:val="00257077"/>
    <w:rsid w:val="00272F2A"/>
    <w:rsid w:val="00290026"/>
    <w:rsid w:val="00290E1B"/>
    <w:rsid w:val="002A6DD3"/>
    <w:rsid w:val="002B4AA5"/>
    <w:rsid w:val="002C09E4"/>
    <w:rsid w:val="002E6951"/>
    <w:rsid w:val="00335008"/>
    <w:rsid w:val="00336F0B"/>
    <w:rsid w:val="00364EF9"/>
    <w:rsid w:val="003752CD"/>
    <w:rsid w:val="003777DE"/>
    <w:rsid w:val="00392BB2"/>
    <w:rsid w:val="003A3AA0"/>
    <w:rsid w:val="003A6C8A"/>
    <w:rsid w:val="003B49CD"/>
    <w:rsid w:val="003C2621"/>
    <w:rsid w:val="003D1B3B"/>
    <w:rsid w:val="003D435A"/>
    <w:rsid w:val="003E77E3"/>
    <w:rsid w:val="003F6376"/>
    <w:rsid w:val="0045486B"/>
    <w:rsid w:val="0047366D"/>
    <w:rsid w:val="00476963"/>
    <w:rsid w:val="004B31C8"/>
    <w:rsid w:val="004D1355"/>
    <w:rsid w:val="004D2E54"/>
    <w:rsid w:val="004D595A"/>
    <w:rsid w:val="004D5F1B"/>
    <w:rsid w:val="005015FD"/>
    <w:rsid w:val="00506F16"/>
    <w:rsid w:val="00516672"/>
    <w:rsid w:val="00523BAA"/>
    <w:rsid w:val="00546E00"/>
    <w:rsid w:val="00554C9D"/>
    <w:rsid w:val="005564B4"/>
    <w:rsid w:val="00556D5F"/>
    <w:rsid w:val="00562C1F"/>
    <w:rsid w:val="00564BB4"/>
    <w:rsid w:val="0056583F"/>
    <w:rsid w:val="00574406"/>
    <w:rsid w:val="00575338"/>
    <w:rsid w:val="005902A4"/>
    <w:rsid w:val="005B678D"/>
    <w:rsid w:val="005B7A13"/>
    <w:rsid w:val="005C1EB1"/>
    <w:rsid w:val="005E029D"/>
    <w:rsid w:val="005F56AE"/>
    <w:rsid w:val="005F7FCC"/>
    <w:rsid w:val="0060207B"/>
    <w:rsid w:val="00605421"/>
    <w:rsid w:val="00611056"/>
    <w:rsid w:val="00622A56"/>
    <w:rsid w:val="00647578"/>
    <w:rsid w:val="00661D36"/>
    <w:rsid w:val="00667F0E"/>
    <w:rsid w:val="00670FF8"/>
    <w:rsid w:val="00692D2D"/>
    <w:rsid w:val="006949C8"/>
    <w:rsid w:val="006B430E"/>
    <w:rsid w:val="006B5D54"/>
    <w:rsid w:val="006C2F31"/>
    <w:rsid w:val="006C5DBF"/>
    <w:rsid w:val="006D50D9"/>
    <w:rsid w:val="006E297B"/>
    <w:rsid w:val="006F11C3"/>
    <w:rsid w:val="00701BD7"/>
    <w:rsid w:val="00705C1A"/>
    <w:rsid w:val="00723D25"/>
    <w:rsid w:val="00727728"/>
    <w:rsid w:val="007279AE"/>
    <w:rsid w:val="00733A33"/>
    <w:rsid w:val="00747EC9"/>
    <w:rsid w:val="0075697D"/>
    <w:rsid w:val="007645A6"/>
    <w:rsid w:val="007744C6"/>
    <w:rsid w:val="00777FB6"/>
    <w:rsid w:val="007832C7"/>
    <w:rsid w:val="007A7AE4"/>
    <w:rsid w:val="007B0856"/>
    <w:rsid w:val="007D6B65"/>
    <w:rsid w:val="007E7B3B"/>
    <w:rsid w:val="00800AC3"/>
    <w:rsid w:val="00801ECB"/>
    <w:rsid w:val="00807213"/>
    <w:rsid w:val="00813D04"/>
    <w:rsid w:val="00832EA5"/>
    <w:rsid w:val="00843A20"/>
    <w:rsid w:val="00845152"/>
    <w:rsid w:val="00852F9F"/>
    <w:rsid w:val="0085497E"/>
    <w:rsid w:val="0085696C"/>
    <w:rsid w:val="0086475C"/>
    <w:rsid w:val="00866D0A"/>
    <w:rsid w:val="00890A46"/>
    <w:rsid w:val="00892DF3"/>
    <w:rsid w:val="00892F40"/>
    <w:rsid w:val="008B07AD"/>
    <w:rsid w:val="008B3CB8"/>
    <w:rsid w:val="008D7747"/>
    <w:rsid w:val="008E4B46"/>
    <w:rsid w:val="008E693A"/>
    <w:rsid w:val="008F752E"/>
    <w:rsid w:val="0090434A"/>
    <w:rsid w:val="00905C49"/>
    <w:rsid w:val="0090782D"/>
    <w:rsid w:val="00917EEB"/>
    <w:rsid w:val="00934899"/>
    <w:rsid w:val="00937D29"/>
    <w:rsid w:val="00973F0A"/>
    <w:rsid w:val="00974099"/>
    <w:rsid w:val="009C02B3"/>
    <w:rsid w:val="009C101A"/>
    <w:rsid w:val="009C58A4"/>
    <w:rsid w:val="009D0413"/>
    <w:rsid w:val="009D2853"/>
    <w:rsid w:val="009D2B68"/>
    <w:rsid w:val="009F42B8"/>
    <w:rsid w:val="009F73FF"/>
    <w:rsid w:val="00A017B6"/>
    <w:rsid w:val="00A03BAD"/>
    <w:rsid w:val="00A1516F"/>
    <w:rsid w:val="00A15E12"/>
    <w:rsid w:val="00A35F0F"/>
    <w:rsid w:val="00A42A2A"/>
    <w:rsid w:val="00A5241D"/>
    <w:rsid w:val="00A54299"/>
    <w:rsid w:val="00A60C39"/>
    <w:rsid w:val="00A62AC6"/>
    <w:rsid w:val="00A72FD5"/>
    <w:rsid w:val="00A8406B"/>
    <w:rsid w:val="00A92FAB"/>
    <w:rsid w:val="00AB52B4"/>
    <w:rsid w:val="00AE266C"/>
    <w:rsid w:val="00AE29F3"/>
    <w:rsid w:val="00B2794A"/>
    <w:rsid w:val="00B4553D"/>
    <w:rsid w:val="00B50A07"/>
    <w:rsid w:val="00B54242"/>
    <w:rsid w:val="00B707CB"/>
    <w:rsid w:val="00B802D5"/>
    <w:rsid w:val="00B86995"/>
    <w:rsid w:val="00B9555A"/>
    <w:rsid w:val="00BB4901"/>
    <w:rsid w:val="00BB6844"/>
    <w:rsid w:val="00BB7CED"/>
    <w:rsid w:val="00BC3146"/>
    <w:rsid w:val="00BC3A86"/>
    <w:rsid w:val="00BC7E35"/>
    <w:rsid w:val="00BF324B"/>
    <w:rsid w:val="00C13365"/>
    <w:rsid w:val="00C2151B"/>
    <w:rsid w:val="00C4510B"/>
    <w:rsid w:val="00C4704F"/>
    <w:rsid w:val="00C60498"/>
    <w:rsid w:val="00C6331B"/>
    <w:rsid w:val="00C63FC0"/>
    <w:rsid w:val="00CC1F89"/>
    <w:rsid w:val="00D05F59"/>
    <w:rsid w:val="00D17FA8"/>
    <w:rsid w:val="00D2347E"/>
    <w:rsid w:val="00D2386E"/>
    <w:rsid w:val="00D34932"/>
    <w:rsid w:val="00D35730"/>
    <w:rsid w:val="00D6056C"/>
    <w:rsid w:val="00D642F4"/>
    <w:rsid w:val="00D67A9D"/>
    <w:rsid w:val="00D7035C"/>
    <w:rsid w:val="00D749DE"/>
    <w:rsid w:val="00D74EAB"/>
    <w:rsid w:val="00D91285"/>
    <w:rsid w:val="00DC0342"/>
    <w:rsid w:val="00DC12F5"/>
    <w:rsid w:val="00DC305F"/>
    <w:rsid w:val="00DE27A3"/>
    <w:rsid w:val="00DF5BB8"/>
    <w:rsid w:val="00E20A1E"/>
    <w:rsid w:val="00E24A71"/>
    <w:rsid w:val="00E30B18"/>
    <w:rsid w:val="00E40B2A"/>
    <w:rsid w:val="00E6292C"/>
    <w:rsid w:val="00E64DB1"/>
    <w:rsid w:val="00E71E07"/>
    <w:rsid w:val="00EA1E62"/>
    <w:rsid w:val="00EA340B"/>
    <w:rsid w:val="00EB0DE2"/>
    <w:rsid w:val="00EB18CD"/>
    <w:rsid w:val="00EB3C27"/>
    <w:rsid w:val="00EB4EAC"/>
    <w:rsid w:val="00EB5C19"/>
    <w:rsid w:val="00EC44A6"/>
    <w:rsid w:val="00EE3945"/>
    <w:rsid w:val="00EF440B"/>
    <w:rsid w:val="00EF4BA8"/>
    <w:rsid w:val="00F01CA4"/>
    <w:rsid w:val="00F0330A"/>
    <w:rsid w:val="00F1148B"/>
    <w:rsid w:val="00F21CC2"/>
    <w:rsid w:val="00F32501"/>
    <w:rsid w:val="00F3714C"/>
    <w:rsid w:val="00F56D98"/>
    <w:rsid w:val="00F70BD5"/>
    <w:rsid w:val="00F75F99"/>
    <w:rsid w:val="00F81F21"/>
    <w:rsid w:val="00F90230"/>
    <w:rsid w:val="00F9787F"/>
    <w:rsid w:val="00FB0EAC"/>
    <w:rsid w:val="00FD5284"/>
    <w:rsid w:val="00FE1229"/>
    <w:rsid w:val="00FF1485"/>
    <w:rsid w:val="00FF25EA"/>
    <w:rsid w:val="00FF4DA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CEFC4E"/>
  <w15:chartTrackingRefBased/>
  <w15:docId w15:val="{6A084C15-F914-4E37-8A6D-754AF9C3C8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sz w:val="24"/>
    </w:rPr>
  </w:style>
  <w:style w:type="paragraph" w:styleId="berschrift3">
    <w:name w:val="heading 3"/>
    <w:basedOn w:val="Standard"/>
    <w:next w:val="Standard"/>
    <w:qFormat/>
    <w:pPr>
      <w:keepNext/>
      <w:spacing w:before="240" w:after="60"/>
      <w:outlineLvl w:val="2"/>
    </w:pPr>
    <w:rPr>
      <w:b/>
    </w:rPr>
  </w:style>
  <w:style w:type="paragraph" w:styleId="berschrift4">
    <w:name w:val="heading 4"/>
    <w:basedOn w:val="Standard"/>
    <w:next w:val="Standard"/>
    <w:qFormat/>
    <w:pPr>
      <w:keepNext/>
      <w:spacing w:before="240" w:after="60"/>
      <w:outlineLvl w:val="3"/>
    </w:pPr>
  </w:style>
  <w:style w:type="paragraph" w:styleId="berschrift5">
    <w:name w:val="heading 5"/>
    <w:basedOn w:val="Standard"/>
    <w:next w:val="Standard"/>
    <w:qFormat/>
    <w:pPr>
      <w:spacing w:before="240" w:after="60"/>
      <w:outlineLvl w:val="4"/>
    </w:pPr>
  </w:style>
  <w:style w:type="paragraph" w:styleId="berschrift6">
    <w:name w:val="heading 6"/>
    <w:basedOn w:val="Standard"/>
    <w:next w:val="Standard"/>
    <w:qFormat/>
    <w:pPr>
      <w:spacing w:before="240" w:after="60"/>
      <w:outlineLvl w:val="5"/>
    </w:p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style>
  <w:style w:type="paragraph" w:styleId="berschrift9">
    <w:name w:val="heading 9"/>
    <w:basedOn w:val="Standard"/>
    <w:next w:val="Standard"/>
    <w:qFormat/>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B18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DF5BB8"/>
    <w:pPr>
      <w:tabs>
        <w:tab w:val="center" w:pos="4536"/>
        <w:tab w:val="right" w:pos="9072"/>
      </w:tabs>
    </w:pPr>
  </w:style>
  <w:style w:type="paragraph" w:styleId="Fuzeile">
    <w:name w:val="footer"/>
    <w:basedOn w:val="Standard"/>
    <w:rsid w:val="00DF5BB8"/>
    <w:pPr>
      <w:tabs>
        <w:tab w:val="center" w:pos="4536"/>
        <w:tab w:val="right" w:pos="9072"/>
      </w:tabs>
    </w:pPr>
  </w:style>
  <w:style w:type="character" w:styleId="Seitenzahl">
    <w:name w:val="page number"/>
    <w:basedOn w:val="Absatz-Standardschriftart"/>
    <w:rsid w:val="007A7AE4"/>
  </w:style>
  <w:style w:type="character" w:styleId="Hyperlink">
    <w:name w:val="Hyperlink"/>
    <w:rsid w:val="00D7035C"/>
    <w:rPr>
      <w:color w:val="0000FF"/>
      <w:u w:val="single"/>
    </w:rPr>
  </w:style>
  <w:style w:type="paragraph" w:customStyle="1" w:styleId="Titelcorpo">
    <w:name w:val="Titel corpo"/>
    <w:basedOn w:val="Standard"/>
    <w:rsid w:val="00564BB4"/>
    <w:pPr>
      <w:widowControl w:val="0"/>
      <w:autoSpaceDE w:val="0"/>
      <w:autoSpaceDN w:val="0"/>
      <w:adjustRightInd w:val="0"/>
      <w:spacing w:line="655" w:lineRule="atLeast"/>
      <w:textAlignment w:val="center"/>
    </w:pPr>
    <w:rPr>
      <w:rFonts w:ascii="CorporateS-Bold" w:hAnsi="CorporateS-Bold"/>
      <w:b/>
      <w:color w:val="000000"/>
      <w:sz w:val="56"/>
    </w:rPr>
  </w:style>
  <w:style w:type="paragraph" w:customStyle="1" w:styleId="Artikeleinleitung">
    <w:name w:val="Artikeleinleitung"/>
    <w:basedOn w:val="Standard"/>
    <w:rsid w:val="00564BB4"/>
    <w:pPr>
      <w:widowControl w:val="0"/>
      <w:autoSpaceDE w:val="0"/>
      <w:autoSpaceDN w:val="0"/>
      <w:adjustRightInd w:val="0"/>
      <w:spacing w:line="220" w:lineRule="atLeast"/>
      <w:jc w:val="both"/>
      <w:textAlignment w:val="center"/>
    </w:pPr>
    <w:rPr>
      <w:rFonts w:ascii="CorporateS-Bold" w:hAnsi="CorporateS-Bold"/>
      <w:b/>
      <w:color w:val="000000"/>
      <w:sz w:val="18"/>
    </w:rPr>
  </w:style>
  <w:style w:type="paragraph" w:customStyle="1" w:styleId="Textcorpo">
    <w:name w:val="Text corpo"/>
    <w:basedOn w:val="Standard"/>
    <w:rsid w:val="00564BB4"/>
    <w:pPr>
      <w:widowControl w:val="0"/>
      <w:tabs>
        <w:tab w:val="left" w:pos="170"/>
        <w:tab w:val="left" w:pos="340"/>
      </w:tabs>
      <w:autoSpaceDE w:val="0"/>
      <w:autoSpaceDN w:val="0"/>
      <w:adjustRightInd w:val="0"/>
      <w:spacing w:line="220" w:lineRule="atLeast"/>
      <w:jc w:val="both"/>
      <w:textAlignment w:val="center"/>
    </w:pPr>
    <w:rPr>
      <w:rFonts w:ascii="CorporateA-Regular" w:hAnsi="CorporateA-Regular"/>
      <w:color w:val="000000"/>
      <w:sz w:val="18"/>
    </w:rPr>
  </w:style>
  <w:style w:type="paragraph" w:customStyle="1" w:styleId="Zwischen-Bildtitel">
    <w:name w:val="Zwischen-/Bildtitel"/>
    <w:basedOn w:val="Standard"/>
    <w:rsid w:val="00564BB4"/>
    <w:pPr>
      <w:widowControl w:val="0"/>
      <w:autoSpaceDE w:val="0"/>
      <w:autoSpaceDN w:val="0"/>
      <w:adjustRightInd w:val="0"/>
      <w:spacing w:line="220" w:lineRule="atLeast"/>
      <w:textAlignment w:val="center"/>
    </w:pPr>
    <w:rPr>
      <w:rFonts w:ascii="CorporateS-Bold" w:hAnsi="CorporateS-Bold"/>
      <w:b/>
      <w:color w:val="000000"/>
      <w:sz w:val="18"/>
    </w:rPr>
  </w:style>
  <w:style w:type="paragraph" w:customStyle="1" w:styleId="EinfacherAbsatz">
    <w:name w:val="[Einfacher Absatz]"/>
    <w:basedOn w:val="Standard"/>
    <w:rsid w:val="00564BB4"/>
    <w:pPr>
      <w:widowControl w:val="0"/>
      <w:autoSpaceDE w:val="0"/>
      <w:autoSpaceDN w:val="0"/>
      <w:adjustRightInd w:val="0"/>
      <w:spacing w:line="288" w:lineRule="auto"/>
      <w:textAlignment w:val="center"/>
    </w:pPr>
    <w:rPr>
      <w:rFonts w:ascii="CorporateS-Bold" w:hAnsi="CorporateS-Bold"/>
      <w:color w:val="000000"/>
      <w:sz w:val="24"/>
    </w:rPr>
  </w:style>
  <w:style w:type="character" w:customStyle="1" w:styleId="st1">
    <w:name w:val="st1"/>
    <w:basedOn w:val="Absatz-Standardschriftart"/>
    <w:rsid w:val="00F21CC2"/>
  </w:style>
  <w:style w:type="paragraph" w:customStyle="1" w:styleId="Listenabsatz1">
    <w:name w:val="Listenabsatz1"/>
    <w:basedOn w:val="Standard"/>
    <w:rsid w:val="00A017B6"/>
    <w:pPr>
      <w:spacing w:after="200" w:line="276" w:lineRule="auto"/>
      <w:ind w:left="720"/>
      <w:contextualSpacing/>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1489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pmw@putzmeister.com"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F31405CD2944440BEEEBB28AEED02EC" ma:contentTypeVersion="19" ma:contentTypeDescription="Ein neues Dokument erstellen." ma:contentTypeScope="" ma:versionID="b82035af76a66e01449ee4960ea585fa">
  <xsd:schema xmlns:xsd="http://www.w3.org/2001/XMLSchema" xmlns:xs="http://www.w3.org/2001/XMLSchema" xmlns:p="http://schemas.microsoft.com/office/2006/metadata/properties" xmlns:ns2="012bd970-1afc-4d26-80a4-352d4a9c9711" xmlns:ns3="61e08b90-acf1-4669-9818-6087b5c76f1e" xmlns:ns4="6f7922bf-5033-4c70-b123-ac15641292d6" targetNamespace="http://schemas.microsoft.com/office/2006/metadata/properties" ma:root="true" ma:fieldsID="a458261a5080be46b78b3d3c11c6e8ac" ns2:_="" ns3:_="" ns4:_="">
    <xsd:import namespace="012bd970-1afc-4d26-80a4-352d4a9c9711"/>
    <xsd:import namespace="61e08b90-acf1-4669-9818-6087b5c76f1e"/>
    <xsd:import namespace="6f7922bf-5033-4c70-b123-ac15641292d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element ref="ns2:Pers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2bd970-1afc-4d26-80a4-352d4a9c97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2a7bab23-a2d4-4181-bd58-797dd3f0da5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Person" ma:index="26" nillable="true" ma:displayName="Person" ma:format="Dropdown" ma:list="UserInfo" ma:SharePointGroup="0" ma:internalName="Perso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1e08b90-acf1-4669-9818-6087b5c76f1e"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f7922bf-5033-4c70-b123-ac15641292d6"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c20e42e8-107c-4ecf-aacc-44a992af3aa2}" ma:internalName="TaxCatchAll" ma:showField="CatchAllData" ma:web="6f7922bf-5033-4c70-b123-ac15641292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f7922bf-5033-4c70-b123-ac15641292d6" xsi:nil="true"/>
    <lcf76f155ced4ddcb4097134ff3c332f xmlns="012bd970-1afc-4d26-80a4-352d4a9c9711">
      <Terms xmlns="http://schemas.microsoft.com/office/infopath/2007/PartnerControls"/>
    </lcf76f155ced4ddcb4097134ff3c332f>
    <Person xmlns="012bd970-1afc-4d26-80a4-352d4a9c9711">
      <UserInfo>
        <DisplayName/>
        <AccountId xsi:nil="true"/>
        <AccountType/>
      </UserInfo>
    </Person>
  </documentManagement>
</p:properties>
</file>

<file path=customXml/itemProps1.xml><?xml version="1.0" encoding="utf-8"?>
<ds:datastoreItem xmlns:ds="http://schemas.openxmlformats.org/officeDocument/2006/customXml" ds:itemID="{7172A5EA-F64B-41C4-A19B-FF647680BB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2bd970-1afc-4d26-80a4-352d4a9c9711"/>
    <ds:schemaRef ds:uri="61e08b90-acf1-4669-9818-6087b5c76f1e"/>
    <ds:schemaRef ds:uri="6f7922bf-5033-4c70-b123-ac15641292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FAD11D8-EAF1-4E6E-AB05-BAC8BE2A1BB2}">
  <ds:schemaRefs>
    <ds:schemaRef ds:uri="http://schemas.microsoft.com/sharepoint/v3/contenttype/forms"/>
  </ds:schemaRefs>
</ds:datastoreItem>
</file>

<file path=customXml/itemProps3.xml><?xml version="1.0" encoding="utf-8"?>
<ds:datastoreItem xmlns:ds="http://schemas.openxmlformats.org/officeDocument/2006/customXml" ds:itemID="{AC5B52EF-A344-40BB-A748-AE14FA510397}">
  <ds:schemaRefs>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6f7922bf-5033-4c70-b123-ac15641292d6"/>
    <ds:schemaRef ds:uri="http://purl.org/dc/dcmitype/"/>
    <ds:schemaRef ds:uri="61e08b90-acf1-4669-9818-6087b5c76f1e"/>
    <ds:schemaRef ds:uri="012bd970-1afc-4d26-80a4-352d4a9c9711"/>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1277</Words>
  <Characters>7036</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Putzmeister Presse-Information Nr:</vt:lpstr>
    </vt:vector>
  </TitlesOfParts>
  <Company>Putzmeister AG</Company>
  <LinksUpToDate>false</LinksUpToDate>
  <CharactersWithSpaces>8297</CharactersWithSpaces>
  <SharedDoc>false</SharedDoc>
  <HLinks>
    <vt:vector size="6" baseType="variant">
      <vt:variant>
        <vt:i4>7471170</vt:i4>
      </vt:variant>
      <vt:variant>
        <vt:i4>0</vt:i4>
      </vt:variant>
      <vt:variant>
        <vt:i4>0</vt:i4>
      </vt:variant>
      <vt:variant>
        <vt:i4>5</vt:i4>
      </vt:variant>
      <vt:variant>
        <vt:lpwstr>mailto:mm@putzmeister.com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Putzmeister Presse-Information Nr:</dc:title>
  <dc:subject/>
  <dc:creator>Bernd Märkert, Jakob Schlösinger</dc:creator>
  <cp:keywords/>
  <cp:lastModifiedBy>Märkert, Bernd</cp:lastModifiedBy>
  <cp:revision>6</cp:revision>
  <cp:lastPrinted>2025-02-17T10:03:00Z</cp:lastPrinted>
  <dcterms:created xsi:type="dcterms:W3CDTF">2025-02-11T14:47:00Z</dcterms:created>
  <dcterms:modified xsi:type="dcterms:W3CDTF">2025-02-17T10:03:00Z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0x0101008F31405CD2944440BEEEBB28AEED02EC</vt:lpwstr>
  </property>
  <property fmtid="{D5CDD505-2E9C-101B-9397-08002B2CF9AE}" pid="3" name="MediaServiceImageTags">
    <vt:lpwstr/>
  </property>
</Properties>
</file>