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1CFE0C" w14:textId="77777777" w:rsidR="007A7AE4" w:rsidRPr="00CF038D" w:rsidRDefault="007A7AE4" w:rsidP="00804D71">
      <w:pPr>
        <w:pBdr>
          <w:bottom w:val="single" w:sz="6" w:space="1" w:color="auto"/>
        </w:pBdr>
        <w:tabs>
          <w:tab w:val="right" w:pos="9072"/>
        </w:tabs>
        <w:spacing w:line="276" w:lineRule="auto"/>
        <w:jc w:val="both"/>
        <w:rPr>
          <w:sz w:val="12"/>
          <w:lang w:val="en-GB"/>
        </w:rPr>
        <w:sectPr w:rsidR="007A7AE4" w:rsidRPr="00CF038D" w:rsidSect="006B430E">
          <w:headerReference w:type="even" r:id="rId11"/>
          <w:headerReference w:type="default" r:id="rId12"/>
          <w:footerReference w:type="default" r:id="rId13"/>
          <w:headerReference w:type="first" r:id="rId14"/>
          <w:type w:val="continuous"/>
          <w:pgSz w:w="11907" w:h="16840" w:code="9"/>
          <w:pgMar w:top="1134" w:right="850" w:bottom="1134" w:left="1418" w:header="720" w:footer="720" w:gutter="0"/>
          <w:cols w:space="720"/>
          <w:titlePg/>
        </w:sectPr>
      </w:pPr>
    </w:p>
    <w:tbl>
      <w:tblPr>
        <w:tblW w:w="0" w:type="auto"/>
        <w:tblLook w:val="01E0" w:firstRow="1" w:lastRow="1" w:firstColumn="1" w:lastColumn="1" w:noHBand="0" w:noVBand="0"/>
      </w:tblPr>
      <w:tblGrid>
        <w:gridCol w:w="1150"/>
        <w:gridCol w:w="4395"/>
        <w:gridCol w:w="2410"/>
        <w:gridCol w:w="1382"/>
      </w:tblGrid>
      <w:tr w:rsidR="004B31C8" w:rsidRPr="00B2794A" w14:paraId="670EFE59" w14:textId="77777777" w:rsidTr="00B2794A">
        <w:tc>
          <w:tcPr>
            <w:tcW w:w="1100" w:type="dxa"/>
            <w:shd w:val="clear" w:color="auto" w:fill="auto"/>
          </w:tcPr>
          <w:p w14:paraId="0A4ACBAF" w14:textId="77777777" w:rsidR="004B31C8" w:rsidRPr="00B2794A" w:rsidRDefault="00B802D5" w:rsidP="008F7866">
            <w:pPr>
              <w:tabs>
                <w:tab w:val="left" w:pos="7655"/>
              </w:tabs>
              <w:spacing w:line="276" w:lineRule="auto"/>
              <w:rPr>
                <w:b/>
              </w:rPr>
            </w:pPr>
            <w:r>
              <w:rPr>
                <w:b/>
              </w:rPr>
              <w:t>Contacto:</w:t>
            </w:r>
          </w:p>
          <w:p w14:paraId="7274AA54" w14:textId="77777777" w:rsidR="004B31C8" w:rsidRPr="00B2794A" w:rsidRDefault="004B31C8" w:rsidP="008F7866">
            <w:pPr>
              <w:tabs>
                <w:tab w:val="left" w:pos="7655"/>
              </w:tabs>
              <w:spacing w:line="276" w:lineRule="auto"/>
              <w:rPr>
                <w:b/>
                <w:lang w:val="en-GB"/>
              </w:rPr>
            </w:pPr>
          </w:p>
        </w:tc>
        <w:tc>
          <w:tcPr>
            <w:tcW w:w="4395" w:type="dxa"/>
            <w:shd w:val="clear" w:color="auto" w:fill="auto"/>
          </w:tcPr>
          <w:p w14:paraId="00B73A5E" w14:textId="77777777" w:rsidR="004B31C8" w:rsidRPr="00B2794A" w:rsidRDefault="004B31C8" w:rsidP="008F7866">
            <w:pPr>
              <w:tabs>
                <w:tab w:val="left" w:pos="7655"/>
              </w:tabs>
              <w:spacing w:line="276" w:lineRule="auto"/>
            </w:pPr>
            <w:r>
              <w:t>Putzmeister Holding GmbH</w:t>
            </w:r>
          </w:p>
          <w:p w14:paraId="1046D509" w14:textId="77777777" w:rsidR="004B31C8" w:rsidRPr="00B2794A" w:rsidRDefault="004B31C8" w:rsidP="008F7866">
            <w:pPr>
              <w:tabs>
                <w:tab w:val="left" w:pos="7655"/>
              </w:tabs>
              <w:spacing w:line="276" w:lineRule="auto"/>
            </w:pPr>
            <w:r>
              <w:t xml:space="preserve">Marketing </w:t>
            </w:r>
          </w:p>
          <w:p w14:paraId="0867662F" w14:textId="77777777" w:rsidR="004B31C8" w:rsidRPr="00EB18CD" w:rsidRDefault="004B31C8" w:rsidP="008F7866">
            <w:pPr>
              <w:tabs>
                <w:tab w:val="left" w:pos="7655"/>
              </w:tabs>
              <w:spacing w:line="276" w:lineRule="auto"/>
            </w:pPr>
            <w:r>
              <w:t>Max-Eyth-Str. 10</w:t>
            </w:r>
          </w:p>
          <w:p w14:paraId="01C7C2A0" w14:textId="77777777" w:rsidR="004B31C8" w:rsidRPr="00EB18CD" w:rsidRDefault="004B31C8" w:rsidP="008F7866">
            <w:pPr>
              <w:tabs>
                <w:tab w:val="left" w:pos="7655"/>
              </w:tabs>
              <w:spacing w:line="276" w:lineRule="auto"/>
            </w:pPr>
            <w:r>
              <w:t>D-72631 Aichtal</w:t>
            </w:r>
          </w:p>
          <w:p w14:paraId="67823007" w14:textId="77777777" w:rsidR="004B31C8" w:rsidRDefault="004B31C8" w:rsidP="008F7866">
            <w:pPr>
              <w:tabs>
                <w:tab w:val="left" w:pos="7655"/>
              </w:tabs>
              <w:spacing w:line="276" w:lineRule="auto"/>
            </w:pPr>
          </w:p>
          <w:p w14:paraId="08797213" w14:textId="1D5398D8" w:rsidR="004B31C8" w:rsidRDefault="00194B21" w:rsidP="008F7866">
            <w:pPr>
              <w:tabs>
                <w:tab w:val="left" w:pos="7655"/>
              </w:tabs>
              <w:spacing w:line="276" w:lineRule="auto"/>
            </w:pPr>
            <w:r>
              <w:t>Tel.: +49 7127 599-311</w:t>
            </w:r>
          </w:p>
          <w:p w14:paraId="3619F674" w14:textId="3DA92C4F" w:rsidR="004B31C8" w:rsidRPr="00B2794A" w:rsidRDefault="00194B21" w:rsidP="008F7866">
            <w:pPr>
              <w:tabs>
                <w:tab w:val="left" w:pos="7655"/>
              </w:tabs>
              <w:spacing w:line="276" w:lineRule="auto"/>
            </w:pPr>
            <w:r>
              <w:t>Fax: +49 7127 599-140</w:t>
            </w:r>
          </w:p>
          <w:p w14:paraId="1D1098C9" w14:textId="69F3CAFF" w:rsidR="004B31C8" w:rsidRDefault="004B31C8" w:rsidP="008F7866">
            <w:pPr>
              <w:tabs>
                <w:tab w:val="left" w:pos="7655"/>
              </w:tabs>
              <w:spacing w:line="276" w:lineRule="auto"/>
            </w:pPr>
            <w:r>
              <w:t xml:space="preserve">Correo electrónico: </w:t>
            </w:r>
            <w:hyperlink r:id="rId15" w:history="1">
              <w:r>
                <w:rPr>
                  <w:rStyle w:val="Hyperlink"/>
                </w:rPr>
                <w:t>marketing@putzmeister.com</w:t>
              </w:r>
            </w:hyperlink>
          </w:p>
          <w:p w14:paraId="20C205ED" w14:textId="77777777" w:rsidR="004B31C8" w:rsidRPr="00B2794A" w:rsidRDefault="004B31C8" w:rsidP="008F7866">
            <w:pPr>
              <w:tabs>
                <w:tab w:val="left" w:pos="7655"/>
              </w:tabs>
              <w:spacing w:line="276" w:lineRule="auto"/>
              <w:rPr>
                <w:b/>
                <w:sz w:val="10"/>
                <w:szCs w:val="10"/>
                <w:lang w:val="it-IT"/>
              </w:rPr>
            </w:pPr>
          </w:p>
        </w:tc>
        <w:tc>
          <w:tcPr>
            <w:tcW w:w="2410" w:type="dxa"/>
            <w:shd w:val="clear" w:color="auto" w:fill="auto"/>
          </w:tcPr>
          <w:p w14:paraId="4E6A23B2" w14:textId="77777777" w:rsidR="00A1516F" w:rsidRPr="00B802D5" w:rsidRDefault="00A1516F" w:rsidP="008F7866">
            <w:pPr>
              <w:tabs>
                <w:tab w:val="left" w:pos="7655"/>
              </w:tabs>
              <w:spacing w:line="276" w:lineRule="auto"/>
              <w:ind w:left="-108"/>
              <w:rPr>
                <w:b/>
              </w:rPr>
            </w:pPr>
          </w:p>
          <w:p w14:paraId="58E85242" w14:textId="77777777" w:rsidR="00A1516F" w:rsidRPr="00B802D5" w:rsidRDefault="00A1516F" w:rsidP="008F7866">
            <w:pPr>
              <w:tabs>
                <w:tab w:val="left" w:pos="7655"/>
              </w:tabs>
              <w:spacing w:line="276" w:lineRule="auto"/>
              <w:ind w:left="-108"/>
              <w:rPr>
                <w:b/>
              </w:rPr>
            </w:pPr>
          </w:p>
          <w:p w14:paraId="63A88BB6" w14:textId="77777777" w:rsidR="00D35730" w:rsidRPr="00B802D5" w:rsidRDefault="00D35730" w:rsidP="008F7866">
            <w:pPr>
              <w:tabs>
                <w:tab w:val="left" w:pos="7655"/>
              </w:tabs>
              <w:spacing w:line="276" w:lineRule="auto"/>
              <w:ind w:left="-108"/>
              <w:rPr>
                <w:b/>
              </w:rPr>
            </w:pPr>
          </w:p>
          <w:p w14:paraId="5404A7DF" w14:textId="77777777" w:rsidR="00A1516F" w:rsidRPr="00B802D5" w:rsidRDefault="00A1516F" w:rsidP="008F7866">
            <w:pPr>
              <w:tabs>
                <w:tab w:val="left" w:pos="7655"/>
              </w:tabs>
              <w:spacing w:line="276" w:lineRule="auto"/>
              <w:ind w:left="-108"/>
              <w:rPr>
                <w:b/>
              </w:rPr>
            </w:pPr>
            <w:r>
              <w:rPr>
                <w:b/>
              </w:rPr>
              <w:t>Comunicado de prensa n.º:</w:t>
            </w:r>
          </w:p>
          <w:p w14:paraId="51A8FF49" w14:textId="77777777" w:rsidR="00A1516F" w:rsidRPr="00B802D5" w:rsidRDefault="00A1516F" w:rsidP="008F7866">
            <w:pPr>
              <w:tabs>
                <w:tab w:val="left" w:pos="7655"/>
              </w:tabs>
              <w:spacing w:line="276" w:lineRule="auto"/>
              <w:ind w:left="-108"/>
              <w:rPr>
                <w:b/>
              </w:rPr>
            </w:pPr>
          </w:p>
          <w:p w14:paraId="5B56753A" w14:textId="737A5A92" w:rsidR="00A1516F" w:rsidRPr="00B802D5" w:rsidRDefault="00A1516F" w:rsidP="008F7866">
            <w:pPr>
              <w:tabs>
                <w:tab w:val="left" w:pos="7655"/>
              </w:tabs>
              <w:spacing w:line="276" w:lineRule="auto"/>
              <w:ind w:left="-108"/>
              <w:rPr>
                <w:b/>
              </w:rPr>
            </w:pPr>
            <w:r>
              <w:rPr>
                <w:b/>
              </w:rPr>
              <w:t>Fecha:</w:t>
            </w:r>
          </w:p>
          <w:p w14:paraId="1EDC0684" w14:textId="77777777" w:rsidR="003A3AA0" w:rsidRPr="00B802D5" w:rsidRDefault="00B802D5" w:rsidP="008F7866">
            <w:pPr>
              <w:tabs>
                <w:tab w:val="left" w:pos="7655"/>
              </w:tabs>
              <w:spacing w:line="276" w:lineRule="auto"/>
              <w:ind w:left="-108"/>
              <w:rPr>
                <w:b/>
              </w:rPr>
            </w:pPr>
            <w:r>
              <w:rPr>
                <w:b/>
              </w:rPr>
              <w:t>Autor:</w:t>
            </w:r>
          </w:p>
          <w:p w14:paraId="79F2C4A0" w14:textId="77777777" w:rsidR="004B31C8" w:rsidRPr="00B802D5" w:rsidRDefault="004B31C8" w:rsidP="008F7866">
            <w:pPr>
              <w:tabs>
                <w:tab w:val="left" w:pos="7655"/>
              </w:tabs>
              <w:spacing w:line="276" w:lineRule="auto"/>
              <w:ind w:left="-108"/>
              <w:rPr>
                <w:b/>
              </w:rPr>
            </w:pPr>
          </w:p>
        </w:tc>
        <w:tc>
          <w:tcPr>
            <w:tcW w:w="1382" w:type="dxa"/>
            <w:shd w:val="clear" w:color="auto" w:fill="auto"/>
          </w:tcPr>
          <w:p w14:paraId="716E23AF" w14:textId="77777777" w:rsidR="004B31C8" w:rsidRPr="00B802D5" w:rsidRDefault="004B31C8" w:rsidP="008F7866">
            <w:pPr>
              <w:tabs>
                <w:tab w:val="left" w:pos="7655"/>
              </w:tabs>
              <w:spacing w:line="276" w:lineRule="auto"/>
              <w:ind w:left="34"/>
            </w:pPr>
          </w:p>
          <w:p w14:paraId="295BF0A1" w14:textId="77777777" w:rsidR="004B31C8" w:rsidRPr="00B802D5" w:rsidRDefault="004B31C8" w:rsidP="008F7866">
            <w:pPr>
              <w:tabs>
                <w:tab w:val="left" w:pos="7655"/>
              </w:tabs>
              <w:spacing w:line="276" w:lineRule="auto"/>
            </w:pPr>
          </w:p>
          <w:p w14:paraId="472B144C" w14:textId="77777777" w:rsidR="00D35730" w:rsidRDefault="00D35730" w:rsidP="008F7866">
            <w:pPr>
              <w:tabs>
                <w:tab w:val="left" w:pos="7655"/>
              </w:tabs>
              <w:spacing w:line="276" w:lineRule="auto"/>
            </w:pPr>
          </w:p>
          <w:p w14:paraId="2030A933" w14:textId="70D0EE6A" w:rsidR="00804D71" w:rsidRPr="007656C8" w:rsidRDefault="007656C8" w:rsidP="008F7866">
            <w:pPr>
              <w:tabs>
                <w:tab w:val="left" w:pos="7655"/>
              </w:tabs>
              <w:spacing w:line="276" w:lineRule="auto"/>
            </w:pPr>
            <w:r>
              <w:t>SY0007</w:t>
            </w:r>
          </w:p>
          <w:p w14:paraId="62C45C90" w14:textId="77777777" w:rsidR="00EC670C" w:rsidRPr="007656C8" w:rsidRDefault="00EC670C" w:rsidP="008F7866">
            <w:pPr>
              <w:tabs>
                <w:tab w:val="left" w:pos="7655"/>
              </w:tabs>
              <w:spacing w:line="276" w:lineRule="auto"/>
            </w:pPr>
          </w:p>
          <w:p w14:paraId="7CAE93A0" w14:textId="2B81F3A9" w:rsidR="00235AD2" w:rsidRPr="00B24129" w:rsidRDefault="007656C8" w:rsidP="008F7866">
            <w:pPr>
              <w:tabs>
                <w:tab w:val="left" w:pos="7655"/>
              </w:tabs>
              <w:spacing w:line="276" w:lineRule="auto"/>
              <w:rPr>
                <w:color w:val="FF0000"/>
              </w:rPr>
            </w:pPr>
            <w:r>
              <w:t>10 de febrero de 2025</w:t>
            </w:r>
          </w:p>
          <w:p w14:paraId="506252CA" w14:textId="77777777" w:rsidR="00235AD2" w:rsidRPr="00A1516F" w:rsidRDefault="00B063C1" w:rsidP="008F7866">
            <w:pPr>
              <w:tabs>
                <w:tab w:val="left" w:pos="7655"/>
              </w:tabs>
              <w:spacing w:line="276" w:lineRule="auto"/>
            </w:pPr>
            <w:r>
              <w:t>Marketing</w:t>
            </w:r>
          </w:p>
        </w:tc>
      </w:tr>
    </w:tbl>
    <w:p w14:paraId="45409CE9" w14:textId="77777777" w:rsidR="00A1516F" w:rsidRPr="00B4553D" w:rsidRDefault="00A1516F" w:rsidP="008F7866">
      <w:pPr>
        <w:pBdr>
          <w:bottom w:val="single" w:sz="8" w:space="1" w:color="auto"/>
        </w:pBdr>
        <w:spacing w:line="276" w:lineRule="auto"/>
        <w:rPr>
          <w:b/>
          <w:sz w:val="10"/>
          <w:szCs w:val="10"/>
        </w:rPr>
      </w:pPr>
    </w:p>
    <w:p w14:paraId="77D36E63" w14:textId="2891EC5A" w:rsidR="007039C5" w:rsidRPr="007039C5" w:rsidRDefault="007039C5" w:rsidP="007039C5">
      <w:pPr>
        <w:rPr>
          <w:rFonts w:ascii="Times New Roman" w:hAnsi="Times New Roman"/>
        </w:rPr>
      </w:pPr>
    </w:p>
    <w:p w14:paraId="3CE29F27" w14:textId="77777777" w:rsidR="006B5EAF" w:rsidRDefault="006B5EAF" w:rsidP="008F7866">
      <w:pPr>
        <w:spacing w:line="276" w:lineRule="auto"/>
        <w:rPr>
          <w:bCs/>
          <w:sz w:val="22"/>
          <w:szCs w:val="22"/>
          <w:lang w:bidi="de-DE"/>
        </w:rPr>
      </w:pPr>
    </w:p>
    <w:p w14:paraId="691A953E" w14:textId="77777777" w:rsidR="007039C5" w:rsidRDefault="007039C5" w:rsidP="008F7866">
      <w:pPr>
        <w:spacing w:line="276" w:lineRule="auto"/>
        <w:rPr>
          <w:bCs/>
          <w:sz w:val="28"/>
          <w:szCs w:val="28"/>
          <w:lang w:bidi="de-DE"/>
        </w:rPr>
      </w:pPr>
    </w:p>
    <w:p w14:paraId="1D1255BF" w14:textId="77777777" w:rsidR="00194B21" w:rsidRDefault="009F63D8" w:rsidP="00194B21">
      <w:pPr>
        <w:spacing w:line="276" w:lineRule="auto"/>
        <w:rPr>
          <w:b/>
          <w:bCs/>
          <w:sz w:val="22"/>
          <w:szCs w:val="22"/>
        </w:rPr>
      </w:pPr>
      <w:r>
        <w:rPr>
          <w:b/>
          <w:sz w:val="22"/>
        </w:rPr>
        <w:t xml:space="preserve">SANY eTrucks supported by Putzmeister muestra en la feria bauma cómo funciona el transporte sin emisiones con el nuevo SANY eTruck </w:t>
      </w:r>
    </w:p>
    <w:p w14:paraId="67F3CABF" w14:textId="66AA071B" w:rsidR="00BF6DCB" w:rsidRDefault="00BF6DCB" w:rsidP="00194B21">
      <w:pPr>
        <w:spacing w:line="276" w:lineRule="auto"/>
        <w:rPr>
          <w:bCs/>
          <w:sz w:val="28"/>
          <w:szCs w:val="28"/>
          <w:lang w:bidi="de-DE"/>
        </w:rPr>
      </w:pPr>
    </w:p>
    <w:p w14:paraId="1E056CE9" w14:textId="02D71C92" w:rsidR="001C6FA2" w:rsidRPr="001C6FA2" w:rsidRDefault="001C6FA2" w:rsidP="00A85C9A">
      <w:pPr>
        <w:spacing w:line="276" w:lineRule="auto"/>
        <w:rPr>
          <w:bCs/>
          <w:sz w:val="28"/>
          <w:szCs w:val="28"/>
        </w:rPr>
      </w:pPr>
      <w:r>
        <w:rPr>
          <w:sz w:val="28"/>
        </w:rPr>
        <w:t>Eficiencia más flexibilidad: hacia la falta de emisiones con el SANY eTRUCK e435 8x4</w:t>
      </w:r>
    </w:p>
    <w:p w14:paraId="0CC6FB00" w14:textId="77777777" w:rsidR="00EC730E" w:rsidRDefault="00EC730E" w:rsidP="00BA59DE">
      <w:pPr>
        <w:spacing w:line="276" w:lineRule="auto"/>
        <w:rPr>
          <w:b/>
          <w:bCs/>
          <w:color w:val="000000" w:themeColor="text1"/>
          <w:sz w:val="22"/>
          <w:szCs w:val="22"/>
          <w:lang w:bidi="de-DE"/>
        </w:rPr>
      </w:pPr>
    </w:p>
    <w:p w14:paraId="60D118FF" w14:textId="7B50E4A3" w:rsidR="00B24129" w:rsidRPr="00EC730E" w:rsidRDefault="00A52D85" w:rsidP="00BA59DE">
      <w:pPr>
        <w:spacing w:line="276" w:lineRule="auto"/>
        <w:rPr>
          <w:b/>
          <w:bCs/>
          <w:color w:val="000000" w:themeColor="text1"/>
          <w:sz w:val="22"/>
          <w:szCs w:val="22"/>
        </w:rPr>
      </w:pPr>
      <w:r>
        <w:rPr>
          <w:b/>
          <w:color w:val="000000" w:themeColor="text1"/>
          <w:sz w:val="22"/>
        </w:rPr>
        <w:t>Aichtal, febrero de 2025 – En la feria bauma de este año SANY supported by Putzmeister presenta el nuevo TRUCK e435 8x4: Un camión totalmente eléctrico que garantiza un transporte de cargas pesadas respetuoso con el medio ambiente, sin emisiones ni ruidos, con una</w:t>
      </w:r>
      <w:r>
        <w:rPr>
          <w:rFonts w:ascii="Times New Roman" w:hAnsi="Times New Roman"/>
          <w:b/>
          <w:color w:val="000000" w:themeColor="text1"/>
          <w:sz w:val="18"/>
        </w:rPr>
        <w:t xml:space="preserve"> </w:t>
      </w:r>
      <w:r>
        <w:rPr>
          <w:b/>
          <w:color w:val="000000" w:themeColor="text1"/>
          <w:sz w:val="22"/>
        </w:rPr>
        <w:t>capacidad de batería de 350 kWh y una potencia máxima de 405 kW. Su tara de 12 toneladas y su construcción versátil ofrece muchas posibilidades de uso. El camión se puede ver en la feria de construcción de Múnich desde el lunes 7 de abril hasta el domingo 13 de abril en el área exterior FN 619.</w:t>
      </w:r>
    </w:p>
    <w:p w14:paraId="77E4FD97" w14:textId="77777777" w:rsidR="00BA59DE" w:rsidRDefault="00BA59DE" w:rsidP="00BA59DE">
      <w:pPr>
        <w:spacing w:line="276" w:lineRule="auto"/>
        <w:rPr>
          <w:bCs/>
          <w:sz w:val="22"/>
          <w:szCs w:val="22"/>
          <w:lang w:bidi="de-DE"/>
        </w:rPr>
      </w:pPr>
    </w:p>
    <w:p w14:paraId="31780171" w14:textId="77777777" w:rsidR="00BA59DE" w:rsidRPr="00B24129" w:rsidRDefault="00BA59DE" w:rsidP="00BA59DE">
      <w:pPr>
        <w:spacing w:line="276" w:lineRule="auto"/>
        <w:rPr>
          <w:bCs/>
          <w:sz w:val="22"/>
          <w:szCs w:val="22"/>
          <w:lang w:bidi="de-DE"/>
        </w:rPr>
      </w:pPr>
    </w:p>
    <w:p w14:paraId="36DCBC1D" w14:textId="3CF96155" w:rsidR="00B24129" w:rsidRPr="005D0014" w:rsidRDefault="001C6FA2" w:rsidP="001C6FA2">
      <w:pPr>
        <w:spacing w:line="276" w:lineRule="auto"/>
        <w:ind w:right="-573"/>
        <w:rPr>
          <w:bCs/>
          <w:sz w:val="22"/>
          <w:szCs w:val="22"/>
        </w:rPr>
      </w:pPr>
      <w:r>
        <w:rPr>
          <w:sz w:val="22"/>
          <w:shd w:val="clear" w:color="auto" w:fill="FFFFFF"/>
        </w:rPr>
        <w:t>Los camiones de accionamiento completamente eléctrico tienen ventajas evidentes: no hay emisiones de CO</w:t>
      </w:r>
      <w:r>
        <w:rPr>
          <w:sz w:val="22"/>
          <w:shd w:val="clear" w:color="auto" w:fill="FFFFFF"/>
          <w:vertAlign w:val="subscript"/>
        </w:rPr>
        <w:t>2</w:t>
      </w:r>
      <w:r>
        <w:rPr>
          <w:sz w:val="22"/>
          <w:shd w:val="clear" w:color="auto" w:fill="FFFFFF"/>
        </w:rPr>
        <w:t xml:space="preserve"> locales y la reducción del nivel de ruido es considerable. Por eso es ideal, sobre todo en el tráfico por la ciudad. </w:t>
      </w:r>
      <w:r>
        <w:rPr>
          <w:sz w:val="22"/>
        </w:rPr>
        <w:t xml:space="preserve">El SANY eTRUCK e435 está en posición de salida, con una capacidad de batería de 350 kWh y una autonomía de unos 300 kilómetros. El camión es una elección respetuosa con el medio ambiente y también rentable por los bajos costes de funcionamiento y el mantenimiento reducido. El vehículo tiene un peso total técnico de hasta 38.000 kilogramos y una velocidad de carga de hasta 250 kW para volver a estar operativo con rapidez. </w:t>
      </w:r>
    </w:p>
    <w:p w14:paraId="66CDBC62" w14:textId="77777777" w:rsidR="00B24129" w:rsidRPr="00B24129" w:rsidRDefault="00B24129" w:rsidP="00B24129">
      <w:pPr>
        <w:spacing w:line="276" w:lineRule="auto"/>
        <w:rPr>
          <w:bCs/>
          <w:sz w:val="22"/>
          <w:szCs w:val="22"/>
          <w:lang w:bidi="de-DE"/>
        </w:rPr>
      </w:pPr>
    </w:p>
    <w:p w14:paraId="7DC0ECF7" w14:textId="0D03878E" w:rsidR="00B24129" w:rsidRPr="002D6E38" w:rsidRDefault="005D0014" w:rsidP="00B24129">
      <w:pPr>
        <w:spacing w:line="276" w:lineRule="auto"/>
        <w:rPr>
          <w:b/>
          <w:sz w:val="22"/>
          <w:szCs w:val="22"/>
        </w:rPr>
      </w:pPr>
      <w:r>
        <w:rPr>
          <w:b/>
          <w:sz w:val="22"/>
        </w:rPr>
        <w:t>Diseño y equipamiento a medida del conductor</w:t>
      </w:r>
    </w:p>
    <w:p w14:paraId="6D4FB91D" w14:textId="57CC2FE3" w:rsidR="00B24129" w:rsidRPr="00B24129" w:rsidRDefault="005D0014" w:rsidP="00B24129">
      <w:pPr>
        <w:spacing w:line="276" w:lineRule="auto"/>
        <w:rPr>
          <w:bCs/>
          <w:sz w:val="22"/>
          <w:szCs w:val="22"/>
        </w:rPr>
      </w:pPr>
      <w:r>
        <w:rPr>
          <w:sz w:val="22"/>
        </w:rPr>
        <w:t>En este SANY eTruck el confort es relevante: la cabina del conductor tiene un diseño moderno y ergonómico con mucho espacio disponible. La cabina y el eje trasero con suspensión neumática garantizan un trayecto cómodo y silencioso, incluso en condiciones exigentes. Por eso el eTRUCK e435 está tan valorado entre los operarios.</w:t>
      </w:r>
    </w:p>
    <w:p w14:paraId="267D7144" w14:textId="77777777" w:rsidR="00B24129" w:rsidRPr="00B24129" w:rsidRDefault="00B24129" w:rsidP="00B24129">
      <w:pPr>
        <w:spacing w:line="276" w:lineRule="auto"/>
        <w:rPr>
          <w:bCs/>
          <w:sz w:val="22"/>
          <w:szCs w:val="22"/>
          <w:lang w:bidi="de-DE"/>
        </w:rPr>
      </w:pPr>
    </w:p>
    <w:p w14:paraId="61099DB2" w14:textId="77777777" w:rsidR="00EC730E" w:rsidRDefault="00EC730E" w:rsidP="00B24129">
      <w:pPr>
        <w:spacing w:line="276" w:lineRule="auto"/>
        <w:rPr>
          <w:b/>
          <w:sz w:val="22"/>
          <w:szCs w:val="22"/>
          <w:lang w:bidi="de-DE"/>
        </w:rPr>
      </w:pPr>
    </w:p>
    <w:p w14:paraId="45088030" w14:textId="77777777" w:rsidR="00EC730E" w:rsidRDefault="00EC730E" w:rsidP="00B24129">
      <w:pPr>
        <w:spacing w:line="276" w:lineRule="auto"/>
        <w:rPr>
          <w:b/>
          <w:sz w:val="22"/>
          <w:szCs w:val="22"/>
          <w:lang w:bidi="de-DE"/>
        </w:rPr>
      </w:pPr>
    </w:p>
    <w:p w14:paraId="64CC38DC" w14:textId="77777777" w:rsidR="00EC730E" w:rsidRDefault="00EC730E" w:rsidP="00B24129">
      <w:pPr>
        <w:spacing w:line="276" w:lineRule="auto"/>
        <w:rPr>
          <w:b/>
          <w:sz w:val="22"/>
          <w:szCs w:val="22"/>
          <w:lang w:bidi="de-DE"/>
        </w:rPr>
      </w:pPr>
    </w:p>
    <w:p w14:paraId="356F0E8D" w14:textId="722A88BA" w:rsidR="00B24129" w:rsidRPr="002D6E38" w:rsidRDefault="005D0014" w:rsidP="00B24129">
      <w:pPr>
        <w:spacing w:line="276" w:lineRule="auto"/>
        <w:rPr>
          <w:b/>
          <w:sz w:val="22"/>
          <w:szCs w:val="22"/>
        </w:rPr>
      </w:pPr>
      <w:r>
        <w:rPr>
          <w:b/>
          <w:sz w:val="22"/>
        </w:rPr>
        <w:lastRenderedPageBreak/>
        <w:t>Condiciones únicas para distintas aplicaciones</w:t>
      </w:r>
    </w:p>
    <w:p w14:paraId="008E10B1" w14:textId="4F55D1F1" w:rsidR="00B24129" w:rsidRPr="00B24129" w:rsidRDefault="00C12A31" w:rsidP="00194B21">
      <w:pPr>
        <w:spacing w:line="276" w:lineRule="auto"/>
        <w:contextualSpacing/>
        <w:rPr>
          <w:bCs/>
          <w:sz w:val="22"/>
          <w:szCs w:val="22"/>
        </w:rPr>
      </w:pPr>
      <w:r>
        <w:rPr>
          <w:sz w:val="22"/>
        </w:rPr>
        <w:t xml:space="preserve">Gracias a una tara reducida de 12 toneladas y un peso bruto entre 32 y 38 toneladas las capacidades de transporte para muchas aplicaciones son considerables. El SANY eTRUCK e435 puede estar equipado con distintas estructuras, por ejemplo, hormigonera, grúa de carga con plataforma o camión volquete con gancho. Se adapta de forma individual a distintos diseños de estructura con una toma de fuerza eléctrica y mecánica. </w:t>
      </w:r>
    </w:p>
    <w:p w14:paraId="65230521" w14:textId="77777777" w:rsidR="00B24129" w:rsidRPr="00B24129" w:rsidRDefault="00B24129" w:rsidP="00B24129">
      <w:pPr>
        <w:spacing w:line="276" w:lineRule="auto"/>
        <w:rPr>
          <w:bCs/>
          <w:sz w:val="22"/>
          <w:szCs w:val="22"/>
          <w:lang w:bidi="de-DE"/>
        </w:rPr>
      </w:pPr>
    </w:p>
    <w:p w14:paraId="5D8EA1A3" w14:textId="77777777" w:rsidR="001C6FA2" w:rsidRDefault="001C6FA2" w:rsidP="001C6FA2">
      <w:pPr>
        <w:spacing w:line="276" w:lineRule="auto"/>
        <w:ind w:right="-573"/>
        <w:rPr>
          <w:rFonts w:cs="Arial"/>
          <w:b/>
          <w:sz w:val="22"/>
          <w:szCs w:val="22"/>
          <w:shd w:val="clear" w:color="auto" w:fill="FFFFFF"/>
        </w:rPr>
      </w:pPr>
      <w:r>
        <w:rPr>
          <w:b/>
          <w:sz w:val="22"/>
          <w:shd w:val="clear" w:color="auto" w:fill="FFFFFF"/>
        </w:rPr>
        <w:t>Confort durante la carga</w:t>
      </w:r>
    </w:p>
    <w:p w14:paraId="4144C395" w14:textId="45D45680" w:rsidR="002D6E38" w:rsidRPr="000313B2" w:rsidRDefault="001C6FA2" w:rsidP="001C6FA2">
      <w:pPr>
        <w:spacing w:line="276" w:lineRule="auto"/>
        <w:ind w:right="-573"/>
        <w:rPr>
          <w:rFonts w:cs="Arial"/>
          <w:sz w:val="22"/>
          <w:szCs w:val="22"/>
          <w:shd w:val="clear" w:color="auto" w:fill="FFFFFF"/>
        </w:rPr>
      </w:pPr>
      <w:r>
        <w:rPr>
          <w:sz w:val="22"/>
          <w:shd w:val="clear" w:color="auto" w:fill="FFFFFF"/>
        </w:rPr>
        <w:t xml:space="preserve">Con las estaciones de carga móviles el </w:t>
      </w:r>
      <w:r>
        <w:rPr>
          <w:sz w:val="22"/>
        </w:rPr>
        <w:t xml:space="preserve">SANY eTRUCK e435 </w:t>
      </w:r>
      <w:r>
        <w:rPr>
          <w:sz w:val="22"/>
          <w:shd w:val="clear" w:color="auto" w:fill="FFFFFF"/>
        </w:rPr>
        <w:t>se puede utilizar de forma flexible en la práctica.</w:t>
      </w:r>
      <w:r>
        <w:rPr>
          <w:color w:val="000000" w:themeColor="text1"/>
          <w:sz w:val="22"/>
          <w:shd w:val="clear" w:color="auto" w:fill="FFFFFF"/>
        </w:rPr>
        <w:t xml:space="preserve"> </w:t>
      </w:r>
      <w:r>
        <w:rPr>
          <w:sz w:val="22"/>
        </w:rPr>
        <w:t>Si es necesario realizar operaciones adicionales, la batería se recarga fácilmente y en tan solo 50 minutos se carga del 20 al 80 por ciento. Durante la noche la batería se puede cargar con 40 kW a una toma de corriente de 63 A.</w:t>
      </w:r>
    </w:p>
    <w:p w14:paraId="184F395D" w14:textId="77777777" w:rsidR="001C6FA2" w:rsidRPr="000313B2" w:rsidRDefault="001C6FA2" w:rsidP="001C6FA2">
      <w:pPr>
        <w:spacing w:line="276" w:lineRule="auto"/>
        <w:ind w:right="-573"/>
        <w:rPr>
          <w:rFonts w:cs="Arial"/>
          <w:sz w:val="22"/>
          <w:szCs w:val="22"/>
          <w:shd w:val="clear" w:color="auto" w:fill="FFFFFF"/>
        </w:rPr>
      </w:pPr>
    </w:p>
    <w:p w14:paraId="67822468" w14:textId="6E84F4E0" w:rsidR="00C12A31" w:rsidRPr="00B036E8" w:rsidRDefault="00C12A31" w:rsidP="00C12A31">
      <w:pPr>
        <w:spacing w:line="276" w:lineRule="auto"/>
        <w:rPr>
          <w:rFonts w:cs="Arial"/>
          <w:b/>
          <w:bCs/>
          <w:sz w:val="22"/>
          <w:szCs w:val="22"/>
        </w:rPr>
      </w:pPr>
      <w:r>
        <w:rPr>
          <w:b/>
          <w:sz w:val="22"/>
        </w:rPr>
        <w:t xml:space="preserve">Más seguridad con sistemas de asistencia al conductor </w:t>
      </w:r>
    </w:p>
    <w:p w14:paraId="6319D7E8" w14:textId="116FAEAF" w:rsidR="00C12A31" w:rsidRPr="00B036E8" w:rsidRDefault="00C12A31" w:rsidP="00C12A31">
      <w:pPr>
        <w:spacing w:line="276" w:lineRule="auto"/>
        <w:rPr>
          <w:rFonts w:cs="Arial"/>
          <w:sz w:val="22"/>
          <w:szCs w:val="22"/>
        </w:rPr>
      </w:pPr>
      <w:r>
        <w:rPr>
          <w:sz w:val="22"/>
        </w:rPr>
        <w:t>Una jornada de trabajo es larga y exigente, por eso los conductores pueden utilizar cualquier tipo de asistencia. Los sistemas de asistencia al conductor ofrecen mayor seguridad en carretera y descargan de forma efectiva. SANY eTRUCK e435 está equipado con los sistemas de asistencia al conductor más avanzados, entre ellos: sistema de control de presión de los neumáticos (TPMS), asistente de giro (BSIS), sistema de advertencia de marcha atrás (REIS), sistema de información de aproximación (MOIS), asistente de mantenimiento de carril (LDWS), detección de somnolencia (DDAW) y un asistente de velocidad inteligente (ISA).</w:t>
      </w:r>
    </w:p>
    <w:p w14:paraId="0698FB84" w14:textId="77777777" w:rsidR="00871002" w:rsidRDefault="00871002" w:rsidP="003E33BE">
      <w:pPr>
        <w:spacing w:line="276" w:lineRule="auto"/>
        <w:rPr>
          <w:bCs/>
          <w:sz w:val="22"/>
          <w:szCs w:val="22"/>
          <w:lang w:bidi="de-DE"/>
        </w:rPr>
      </w:pPr>
    </w:p>
    <w:p w14:paraId="6FA2F936" w14:textId="3B3611DB" w:rsidR="00A85C9A" w:rsidRPr="00C12A31" w:rsidRDefault="00A85C9A" w:rsidP="00A85C9A">
      <w:pPr>
        <w:tabs>
          <w:tab w:val="left" w:pos="9498"/>
        </w:tabs>
        <w:spacing w:line="276" w:lineRule="auto"/>
        <w:rPr>
          <w:b/>
          <w:sz w:val="18"/>
          <w:szCs w:val="18"/>
          <w:lang w:bidi="de-DE"/>
        </w:rPr>
      </w:pPr>
    </w:p>
    <w:p w14:paraId="0DE4EC49" w14:textId="77777777" w:rsidR="00C12A31" w:rsidRDefault="00C12A31" w:rsidP="00A52D85">
      <w:pPr>
        <w:tabs>
          <w:tab w:val="left" w:pos="9498"/>
        </w:tabs>
        <w:spacing w:line="276" w:lineRule="auto"/>
        <w:rPr>
          <w:b/>
          <w:sz w:val="22"/>
          <w:szCs w:val="22"/>
          <w:lang w:bidi="de-DE"/>
        </w:rPr>
      </w:pPr>
    </w:p>
    <w:p w14:paraId="581DDC5D" w14:textId="77777777" w:rsidR="001C6FA2" w:rsidRDefault="001C6FA2" w:rsidP="001C6FA2">
      <w:pPr>
        <w:spacing w:line="276" w:lineRule="auto"/>
        <w:ind w:right="-573"/>
        <w:rPr>
          <w:rFonts w:cs="Arial"/>
          <w:b/>
          <w:sz w:val="22"/>
          <w:szCs w:val="22"/>
        </w:rPr>
      </w:pPr>
    </w:p>
    <w:p w14:paraId="0C9BC450" w14:textId="227016FB" w:rsidR="001C6FA2" w:rsidRPr="00ED7FC8" w:rsidRDefault="001C6FA2" w:rsidP="001C6FA2">
      <w:pPr>
        <w:spacing w:line="276" w:lineRule="auto"/>
        <w:ind w:right="-573"/>
        <w:rPr>
          <w:rFonts w:cs="Arial"/>
          <w:b/>
          <w:sz w:val="22"/>
          <w:szCs w:val="22"/>
        </w:rPr>
      </w:pPr>
      <w:r>
        <w:rPr>
          <w:b/>
          <w:sz w:val="22"/>
        </w:rPr>
        <w:t>SANY eTRUCKS supported by Putzmeister</w:t>
      </w:r>
    </w:p>
    <w:p w14:paraId="4EC6F373" w14:textId="77777777" w:rsidR="001C6FA2" w:rsidRPr="00ED7FC8" w:rsidRDefault="001C6FA2" w:rsidP="001C6FA2">
      <w:pPr>
        <w:spacing w:line="276" w:lineRule="auto"/>
        <w:ind w:right="-573"/>
        <w:rPr>
          <w:rFonts w:cs="Arial"/>
          <w:sz w:val="22"/>
          <w:szCs w:val="22"/>
          <w:lang w:val="en-US"/>
        </w:rPr>
      </w:pPr>
    </w:p>
    <w:p w14:paraId="41765A12" w14:textId="4506604E" w:rsidR="001C6FA2" w:rsidRPr="009A4F1C" w:rsidRDefault="00FC7D9D" w:rsidP="001C6FA2">
      <w:pPr>
        <w:spacing w:line="276" w:lineRule="auto"/>
        <w:ind w:right="-573"/>
        <w:rPr>
          <w:rFonts w:cs="Arial"/>
          <w:sz w:val="22"/>
          <w:szCs w:val="22"/>
        </w:rPr>
      </w:pPr>
      <w:r>
        <w:rPr>
          <w:sz w:val="22"/>
        </w:rPr>
        <w:t>Putzmeister (Alemania) ha ayudado al desarrollo, servicio y comercialización de SANY eTrucks en Europa. SANY Heavy Industry de Changsha es uno de los tres fabricantes de máquinas de construcción más importante del mundo, con un volumen de ventas de aproximadamente 10.430 millos de USD en el año fiscal 2023. La empresa fue fundada en 1989 y ofrece una amplia gama de productos con más de 26 familias de productos y 300 modelos de máquina. Es desarrollada, implementada y distribuida por unos 40.000 empleados en todo el mundo. Desde 2019 SANY ofrece camiones de accionamiento eléctrico para clientes del sector de la construcción, en el año 2022 dio el salto a Europa.</w:t>
      </w:r>
    </w:p>
    <w:p w14:paraId="746A2F77" w14:textId="77777777" w:rsidR="001C6FA2" w:rsidRDefault="001C6FA2" w:rsidP="001C6FA2">
      <w:pPr>
        <w:spacing w:line="276" w:lineRule="auto"/>
        <w:ind w:right="-573"/>
        <w:rPr>
          <w:rFonts w:cs="Arial"/>
          <w:sz w:val="22"/>
          <w:szCs w:val="22"/>
        </w:rPr>
      </w:pPr>
    </w:p>
    <w:p w14:paraId="28ABDAA6" w14:textId="0442446B" w:rsidR="001C6FA2" w:rsidRDefault="001C6FA2" w:rsidP="001C6FA2">
      <w:pPr>
        <w:spacing w:line="276" w:lineRule="auto"/>
        <w:ind w:right="-573"/>
        <w:rPr>
          <w:rFonts w:cs="Arial"/>
          <w:sz w:val="22"/>
          <w:szCs w:val="22"/>
        </w:rPr>
      </w:pPr>
      <w:r>
        <w:rPr>
          <w:sz w:val="22"/>
        </w:rPr>
        <w:t>Junto con Putzmeister controlan la distribución, servicio y adaptación de productos directamente desde el mercado europeo.</w:t>
      </w:r>
      <w:r>
        <w:rPr>
          <w:color w:val="FF0000"/>
          <w:sz w:val="22"/>
        </w:rPr>
        <w:t xml:space="preserve"> </w:t>
      </w:r>
      <w:r>
        <w:rPr>
          <w:color w:val="000000" w:themeColor="text1"/>
          <w:sz w:val="22"/>
        </w:rPr>
        <w:t>El objetivo de la empresa</w:t>
      </w:r>
      <w:r>
        <w:rPr>
          <w:sz w:val="22"/>
        </w:rPr>
        <w:t xml:space="preserve"> es colaborar con otros fabricantes de la construcción para consolidar el uso de camiones totalmente eléctricos en el sector de la construcción.</w:t>
      </w:r>
    </w:p>
    <w:p w14:paraId="63EFD3DD" w14:textId="77777777" w:rsidR="001C6FA2" w:rsidRDefault="001C6FA2" w:rsidP="001C6FA2">
      <w:pPr>
        <w:spacing w:line="276" w:lineRule="auto"/>
        <w:ind w:right="-573"/>
        <w:rPr>
          <w:rFonts w:cs="Arial"/>
          <w:sz w:val="22"/>
          <w:szCs w:val="22"/>
        </w:rPr>
      </w:pPr>
    </w:p>
    <w:p w14:paraId="6C433EA0" w14:textId="77777777" w:rsidR="001C6FA2" w:rsidRPr="00D43B31" w:rsidRDefault="001C6FA2" w:rsidP="001C6FA2">
      <w:pPr>
        <w:spacing w:line="276" w:lineRule="auto"/>
        <w:ind w:right="-573"/>
        <w:rPr>
          <w:rFonts w:cs="Arial"/>
          <w:color w:val="000000" w:themeColor="text1"/>
          <w:sz w:val="22"/>
          <w:szCs w:val="22"/>
        </w:rPr>
      </w:pPr>
      <w:r>
        <w:rPr>
          <w:color w:val="000000" w:themeColor="text1"/>
          <w:sz w:val="22"/>
        </w:rPr>
        <w:t xml:space="preserve">Unos camiones de máxima calidad con una larga vida útil y una eficacia que favorecen la implementación de la movilidad eléctrica. La inversión beneficia a los operarios y al medio ambiente. </w:t>
      </w:r>
    </w:p>
    <w:p w14:paraId="581EC331" w14:textId="77777777" w:rsidR="001C6FA2" w:rsidRDefault="001C6FA2" w:rsidP="00A52D85">
      <w:pPr>
        <w:tabs>
          <w:tab w:val="left" w:pos="9498"/>
        </w:tabs>
        <w:spacing w:line="276" w:lineRule="auto"/>
        <w:rPr>
          <w:rFonts w:ascii="Times New Roman" w:hAnsi="Times New Roman"/>
        </w:rPr>
      </w:pPr>
    </w:p>
    <w:sectPr w:rsidR="001C6FA2" w:rsidSect="006B430E">
      <w:headerReference w:type="even" r:id="rId16"/>
      <w:headerReference w:type="default" r:id="rId17"/>
      <w:footerReference w:type="default" r:id="rId18"/>
      <w:headerReference w:type="first" r:id="rId19"/>
      <w:footerReference w:type="first" r:id="rId20"/>
      <w:type w:val="continuous"/>
      <w:pgSz w:w="11907" w:h="16840" w:code="9"/>
      <w:pgMar w:top="737" w:right="850" w:bottom="992" w:left="1418" w:header="720" w:footer="720"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C629D5" w14:textId="77777777" w:rsidR="007A486D" w:rsidRDefault="007A486D">
      <w:r>
        <w:separator/>
      </w:r>
    </w:p>
  </w:endnote>
  <w:endnote w:type="continuationSeparator" w:id="0">
    <w:p w14:paraId="4A19330B" w14:textId="77777777" w:rsidR="007A486D" w:rsidRDefault="007A48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porateS-Bold">
    <w:altName w:val="Times New Roman"/>
    <w:panose1 w:val="00000000000000000000"/>
    <w:charset w:val="4D"/>
    <w:family w:val="auto"/>
    <w:notTrueType/>
    <w:pitch w:val="default"/>
    <w:sig w:usb0="03000000" w:usb1="00000000" w:usb2="00000000" w:usb3="00000000" w:csb0="00000001" w:csb1="00000000"/>
  </w:font>
  <w:font w:name="CorporateA-Regular">
    <w:altName w:val="Times New Roman"/>
    <w:panose1 w:val="00000000000000000000"/>
    <w:charset w:val="00"/>
    <w:family w:val="auto"/>
    <w:notTrueType/>
    <w:pitch w:val="default"/>
    <w:sig w:usb0="03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B5808A" w14:textId="77777777" w:rsidR="007D6E36" w:rsidRDefault="007D6E36">
    <w:pPr>
      <w:pStyle w:val="Fuzeile"/>
      <w:pBdr>
        <w:top w:val="single" w:sz="6" w:space="1" w:color="auto"/>
      </w:pBdr>
      <w:jc w:val="center"/>
      <w:rPr>
        <w:b/>
      </w:rPr>
    </w:pPr>
    <w:r>
      <w:rPr>
        <w:b/>
      </w:rPr>
      <w:t>Aviso:</w:t>
    </w:r>
  </w:p>
  <w:p w14:paraId="4411250B" w14:textId="77777777" w:rsidR="007D6E36" w:rsidRDefault="007D6E36">
    <w:pPr>
      <w:pStyle w:val="Fuzeile"/>
      <w:jc w:val="center"/>
    </w:pPr>
    <w:r>
      <w:rPr>
        <w:sz w:val="18"/>
        <w:u w:val="single"/>
      </w:rPr>
      <w:t>Los textos nuevos se subrayan</w:t>
    </w:r>
    <w:r>
      <w:rPr>
        <w:sz w:val="18"/>
      </w:rPr>
      <w:t xml:space="preserve"> - </w:t>
    </w:r>
    <w:r>
      <w:rPr>
        <w:strike/>
        <w:sz w:val="18"/>
      </w:rPr>
      <w:t>los textos suprimidos se tachan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A41795" w14:textId="77777777" w:rsidR="007D6E36" w:rsidRPr="00290E1B" w:rsidRDefault="007D6E36" w:rsidP="00290E1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3EAE9" w14:textId="77777777" w:rsidR="007D6E36" w:rsidRDefault="007D6E36">
    <w:pPr>
      <w:pStyle w:val="Fuzeile"/>
      <w:rPr>
        <w:sz w:val="14"/>
      </w:rPr>
    </w:pPr>
    <w:r>
      <w:rPr>
        <w:sz w:val="14"/>
      </w:rPr>
      <w:t>¡Informe a sus empleados sobre el contenido de esta PORGA y complemente, si procede, la descripción del empleo!</w:t>
    </w:r>
  </w:p>
  <w:p w14:paraId="5E27EDE5" w14:textId="77777777" w:rsidR="007D6E36" w:rsidRDefault="007D6E36">
    <w:pPr>
      <w:pStyle w:val="Fuzeile"/>
      <w:rPr>
        <w:sz w:val="14"/>
      </w:rPr>
    </w:pPr>
    <w:r>
      <w:rPr>
        <w:sz w:val="14"/>
      </w:rPr>
      <w:t xml:space="preserve">Esta norma de </w:t>
    </w:r>
    <w:r>
      <w:rPr>
        <w:b/>
        <w:sz w:val="14"/>
        <w:u w:val="single"/>
      </w:rPr>
      <w:t>Org</w:t>
    </w:r>
    <w:r>
      <w:rPr>
        <w:sz w:val="14"/>
      </w:rPr>
      <w:t xml:space="preserve">anización de </w:t>
    </w:r>
    <w:r>
      <w:rPr>
        <w:b/>
        <w:sz w:val="14"/>
        <w:u w:val="single"/>
      </w:rPr>
      <w:t>P</w:t>
    </w:r>
    <w:r>
      <w:rPr>
        <w:sz w:val="14"/>
      </w:rPr>
      <w:t>utzmeister (PORGA, por sus siglas en alemán) describe el desarrollo de los procesos departamentales e interdepartamentales. Se ruega confidencialidad debido a la importancia del contenido organizativo. Directrices para la elaboración en PORGA 901001 y UP 2011. (Directorio: p:\alle\porga\901001m.doc)</w:t>
    </w:r>
  </w:p>
  <w:p w14:paraId="3CDE50C5" w14:textId="77777777" w:rsidR="007D6E36" w:rsidRDefault="007D6E36">
    <w:pPr>
      <w:pStyle w:val="Fuzeile"/>
      <w:jc w:val="center"/>
      <w:rPr>
        <w:sz w:val="14"/>
      </w:rPr>
    </w:pPr>
  </w:p>
  <w:p w14:paraId="37CD6298" w14:textId="77777777" w:rsidR="007D6E36" w:rsidRDefault="007D6E36">
    <w:pPr>
      <w:pStyle w:val="Fuzeile"/>
      <w:pBdr>
        <w:top w:val="single" w:sz="6" w:space="1" w:color="auto"/>
      </w:pBdr>
      <w:jc w:val="center"/>
      <w:rPr>
        <w:sz w:val="14"/>
      </w:rPr>
    </w:pPr>
    <w:r>
      <w:rPr>
        <w:sz w:val="14"/>
      </w:rPr>
      <w:t xml:space="preserve">Putzmeister AG  </w:t>
    </w:r>
    <w:r>
      <w:rPr>
        <w:sz w:val="14"/>
      </w:rPr>
      <w:sym w:font="Symbol" w:char="F0B7"/>
    </w:r>
    <w:r>
      <w:rPr>
        <w:sz w:val="14"/>
      </w:rPr>
      <w:t xml:space="preserve">  Apartado de correos 2152  </w:t>
    </w:r>
    <w:r>
      <w:rPr>
        <w:sz w:val="14"/>
      </w:rPr>
      <w:sym w:font="Symbol" w:char="F0B7"/>
    </w:r>
    <w:r>
      <w:rPr>
        <w:sz w:val="14"/>
      </w:rPr>
      <w:t xml:space="preserve">  D-72629 Aichtal  </w:t>
    </w:r>
    <w:r>
      <w:rPr>
        <w:sz w:val="14"/>
      </w:rPr>
      <w:sym w:font="Symbol" w:char="F0B7"/>
    </w:r>
    <w:r>
      <w:rPr>
        <w:sz w:val="14"/>
      </w:rPr>
      <w:t xml:space="preserve">  Tel. (07127)599-0  </w:t>
    </w:r>
    <w:r>
      <w:rPr>
        <w:sz w:val="14"/>
      </w:rPr>
      <w:sym w:font="Symbol" w:char="F0B7"/>
    </w:r>
    <w:r>
      <w:rPr>
        <w:sz w:val="14"/>
      </w:rPr>
      <w:t xml:space="preserve">  Telefax (07127)599-520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28DD5B" w14:textId="77777777" w:rsidR="007A486D" w:rsidRDefault="007A486D">
      <w:r>
        <w:separator/>
      </w:r>
    </w:p>
  </w:footnote>
  <w:footnote w:type="continuationSeparator" w:id="0">
    <w:p w14:paraId="729D43EC" w14:textId="77777777" w:rsidR="007A486D" w:rsidRDefault="007A48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B6EFF" w14:textId="589973A8" w:rsidR="007D6E36" w:rsidRDefault="007D6E36">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B24129">
      <w:rPr>
        <w:rStyle w:val="Seitenzahl"/>
      </w:rPr>
      <w:t>1</w:t>
    </w:r>
    <w:r>
      <w:rPr>
        <w:rStyle w:val="Seitenzahl"/>
      </w:rPr>
      <w:fldChar w:fldCharType="end"/>
    </w:r>
  </w:p>
  <w:p w14:paraId="6F5E0E31" w14:textId="77777777" w:rsidR="007D6E36" w:rsidRDefault="007D6E36">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dat"/>
  <w:p w14:paraId="46CA4F7A" w14:textId="11AB4C67" w:rsidR="007D6E36" w:rsidRPr="001B6138" w:rsidRDefault="007D6E36" w:rsidP="009D0413">
    <w:pPr>
      <w:pStyle w:val="Kopfzeile"/>
      <w:rPr>
        <w:sz w:val="12"/>
      </w:rPr>
    </w:pPr>
    <w:r>
      <w:rPr>
        <w:sz w:val="12"/>
      </w:rPr>
      <w:fldChar w:fldCharType="begin"/>
    </w:r>
    <w:r w:rsidRPr="001B6138">
      <w:rPr>
        <w:sz w:val="12"/>
      </w:rPr>
      <w:instrText xml:space="preserve"> </w:instrText>
    </w:r>
    <w:r>
      <w:rPr>
        <w:sz w:val="12"/>
      </w:rPr>
      <w:instrText>FILENAME</w:instrText>
    </w:r>
    <w:r w:rsidRPr="001B6138">
      <w:rPr>
        <w:sz w:val="12"/>
      </w:rPr>
      <w:instrText xml:space="preserve"> \p \* MERGEFORMAT </w:instrText>
    </w:r>
    <w:r>
      <w:rPr>
        <w:sz w:val="12"/>
      </w:rPr>
      <w:fldChar w:fldCharType="separate"/>
    </w:r>
    <w:r w:rsidR="00864E82">
      <w:rPr>
        <w:noProof/>
        <w:sz w:val="12"/>
      </w:rPr>
      <w:t>https://myputzmeister.sharepoint.com/sites/pmh/marketing/Public/PR/Press Releases/_Bauma/SANY/PI SY 0007 Bauma 25 SANY eTruck 435/PI SY 0007 Bauma 25 SANY eTruck 435 ES.docx</w:t>
    </w:r>
    <w:r>
      <w:rPr>
        <w:sz w:val="12"/>
      </w:rPr>
      <w:fldChar w:fldCharType="end"/>
    </w:r>
    <w:bookmarkEnd w:id="0"/>
    <w:r>
      <w:rPr>
        <w:sz w:val="12"/>
      </w:rPr>
      <w:tab/>
    </w:r>
    <w:r>
      <w:rPr>
        <w:sz w:val="12"/>
      </w:rPr>
      <w:tab/>
    </w:r>
    <w:r>
      <w:fldChar w:fldCharType="begin"/>
    </w:r>
    <w:r>
      <w:instrText xml:space="preserve"> DATE \@ "yyyy-MM-dd" \* MERGEFORMAT </w:instrText>
    </w:r>
    <w:r>
      <w:fldChar w:fldCharType="separate"/>
    </w:r>
    <w:r w:rsidR="00864E82">
      <w:rPr>
        <w:noProof/>
      </w:rPr>
      <w:t>2025-02-17</w:t>
    </w:r>
    <w:r>
      <w:fldChar w:fldCharType="end"/>
    </w:r>
  </w:p>
  <w:p w14:paraId="5A57D0BD" w14:textId="77777777" w:rsidR="007D6E36" w:rsidRDefault="007D6E36" w:rsidP="009D0413">
    <w:pPr>
      <w:pStyle w:val="Kopfzeile"/>
      <w:pBdr>
        <w:top w:val="single" w:sz="6" w:space="1" w:color="auto"/>
      </w:pBdr>
      <w:tabs>
        <w:tab w:val="clear" w:pos="4536"/>
        <w:tab w:val="clear" w:pos="9072"/>
        <w:tab w:val="center" w:pos="4535"/>
        <w:tab w:val="right" w:pos="9071"/>
      </w:tabs>
      <w:rPr>
        <w:sz w:val="12"/>
      </w:rPr>
    </w:pPr>
    <w:r>
      <w:tab/>
    </w:r>
    <w:r>
      <w:tab/>
      <w:t xml:space="preserve">Página: </w:t>
    </w:r>
    <w:r>
      <w:rPr>
        <w:rStyle w:val="Seitenzahl"/>
      </w:rPr>
      <w:fldChar w:fldCharType="begin"/>
    </w:r>
    <w:r>
      <w:rPr>
        <w:rStyle w:val="Seitenzahl"/>
      </w:rPr>
      <w:instrText xml:space="preserve"> PAGE </w:instrText>
    </w:r>
    <w:r>
      <w:rPr>
        <w:rStyle w:val="Seitenzahl"/>
      </w:rPr>
      <w:fldChar w:fldCharType="separate"/>
    </w:r>
    <w:r>
      <w:rPr>
        <w:rStyle w:val="Seitenzahl"/>
      </w:rPr>
      <w:t>2</w:t>
    </w:r>
    <w:r>
      <w:rPr>
        <w:rStyle w:val="Seitenzahl"/>
      </w:rPr>
      <w:fldChar w:fldCharType="end"/>
    </w:r>
    <w:r>
      <w:rPr>
        <w:rStyle w:val="Seitenzahl"/>
      </w:rPr>
      <w:t xml:space="preserve"> de </w:t>
    </w:r>
    <w:r>
      <w:rPr>
        <w:rStyle w:val="Seitenzahl"/>
      </w:rPr>
      <w:fldChar w:fldCharType="begin"/>
    </w:r>
    <w:r>
      <w:rPr>
        <w:rStyle w:val="Seitenzahl"/>
      </w:rPr>
      <w:instrText xml:space="preserve"> NUMPAGES  \* MERGEFORMAT </w:instrText>
    </w:r>
    <w:r>
      <w:rPr>
        <w:rStyle w:val="Seitenzahl"/>
      </w:rPr>
      <w:fldChar w:fldCharType="separate"/>
    </w:r>
    <w:r>
      <w:rPr>
        <w:rStyle w:val="Seitenzahl"/>
      </w:rPr>
      <w:t>2</w:t>
    </w:r>
    <w:r>
      <w:rPr>
        <w:rStyle w:val="Seitenzahl"/>
      </w:rPr>
      <w:fldChar w:fldCharType="end"/>
    </w:r>
  </w:p>
  <w:p w14:paraId="75EFBF32" w14:textId="30307C3D" w:rsidR="007D6E36" w:rsidRPr="00E30B18" w:rsidRDefault="007D6E36" w:rsidP="009D0413">
    <w:pPr>
      <w:pStyle w:val="Kopfzeile"/>
      <w:jc w:val="right"/>
    </w:pPr>
    <w:r>
      <w:fldChar w:fldCharType="begin"/>
    </w:r>
    <w:r w:rsidRPr="00E30B18">
      <w:instrText xml:space="preserve"> </w:instrText>
    </w:r>
    <w:r>
      <w:instrText>REF</w:instrText>
    </w:r>
    <w:r w:rsidRPr="00E30B18">
      <w:instrText xml:space="preserve"> nr \* MERGEFORMAT </w:instrText>
    </w:r>
    <w:r>
      <w:fldChar w:fldCharType="separate"/>
    </w:r>
    <w:r w:rsidR="00864E82">
      <w:rPr>
        <w:b/>
        <w:bCs/>
        <w:lang w:val="de-DE"/>
      </w:rPr>
      <w:t>Fehler! Verweisquelle konnte nicht gefunden werden.</w:t>
    </w:r>
    <w:r>
      <w:fldChar w:fldCharType="end"/>
    </w:r>
    <w:r>
      <w:t xml:space="preserve"> </w:t>
    </w:r>
  </w:p>
  <w:p w14:paraId="0986C785" w14:textId="7E35E811" w:rsidR="007D6E36" w:rsidRDefault="007D6E36" w:rsidP="009D0413">
    <w:pPr>
      <w:pStyle w:val="Kopfzeile"/>
      <w:pBdr>
        <w:top w:val="single" w:sz="6" w:space="1" w:color="auto"/>
      </w:pBdr>
      <w:jc w:val="right"/>
    </w:pPr>
    <w:r>
      <w:fldChar w:fldCharType="begin"/>
    </w:r>
    <w:r w:rsidRPr="00E30B18">
      <w:instrText xml:space="preserve"> </w:instrText>
    </w:r>
    <w:r>
      <w:instrText>REF</w:instrText>
    </w:r>
    <w:r w:rsidRPr="00E30B18">
      <w:instrText xml:space="preserve">  rev  \* MERGEFORMAT </w:instrText>
    </w:r>
    <w:r>
      <w:fldChar w:fldCharType="separate"/>
    </w:r>
    <w:r w:rsidR="00864E82">
      <w:rPr>
        <w:b/>
        <w:bCs/>
        <w:lang w:val="de-DE"/>
      </w:rPr>
      <w:t>Fehler! Verweisquelle konnte nicht gefunden werden.</w:t>
    </w:r>
    <w:r>
      <w:fldChar w:fldCharType="end"/>
    </w:r>
  </w:p>
  <w:p w14:paraId="12A0F197" w14:textId="77777777" w:rsidR="007D6E36" w:rsidRDefault="007D6E36" w:rsidP="009D0413">
    <w:pPr>
      <w:pStyle w:val="Kopfzeile"/>
    </w:pPr>
  </w:p>
  <w:p w14:paraId="4360F124" w14:textId="77777777" w:rsidR="007D6E36" w:rsidRPr="001B6138" w:rsidRDefault="007D6E36" w:rsidP="009D041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9901D3" w14:textId="063A193B" w:rsidR="007D6E36" w:rsidRPr="00490786" w:rsidRDefault="007D6E36" w:rsidP="006B430E">
    <w:pPr>
      <w:pStyle w:val="Kopfzeile"/>
      <w:jc w:val="right"/>
    </w:pPr>
    <w:r>
      <w:rPr>
        <w:noProof/>
      </w:rPr>
      <w:drawing>
        <wp:inline distT="0" distB="0" distL="0" distR="0" wp14:anchorId="6AF815F5" wp14:editId="4A6F3E81">
          <wp:extent cx="1511300" cy="736600"/>
          <wp:effectExtent l="0" t="0" r="12700" b="0"/>
          <wp:docPr id="2048143262" name="Bild 1" descr="PM_Logo_RGB_42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M_Logo_RGB_42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300" cy="736600"/>
                  </a:xfrm>
                  <a:prstGeom prst="rect">
                    <a:avLst/>
                  </a:prstGeom>
                  <a:noFill/>
                  <a:ln>
                    <a:noFill/>
                  </a:ln>
                </pic:spPr>
              </pic:pic>
            </a:graphicData>
          </a:graphic>
        </wp:inline>
      </w:drawing>
    </w:r>
    <w:r>
      <w:t xml:space="preserve"> SANY Logo da SANY Brand</w:t>
    </w:r>
  </w:p>
  <w:p w14:paraId="24E7E408" w14:textId="77777777" w:rsidR="007D6E36" w:rsidRPr="00490786" w:rsidRDefault="007D6E36">
    <w:pPr>
      <w:pStyle w:val="Kopfzeile"/>
      <w:rPr>
        <w:lang w:val="en-US"/>
      </w:rPr>
    </w:pPr>
  </w:p>
  <w:p w14:paraId="6F23BB5A" w14:textId="77777777" w:rsidR="007D6E36" w:rsidRPr="00490786" w:rsidRDefault="007D6E36">
    <w:pPr>
      <w:pStyle w:val="Kopfzeile"/>
      <w:rPr>
        <w:lang w:val="en-US"/>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2D9E7A" w14:textId="76B009E5" w:rsidR="007D6E36" w:rsidRDefault="007D6E36">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sidR="00864E82">
      <w:rPr>
        <w:rStyle w:val="Seitenzahl"/>
      </w:rPr>
      <w:fldChar w:fldCharType="separate"/>
    </w:r>
    <w:r w:rsidR="00864E82">
      <w:rPr>
        <w:rStyle w:val="Seitenzahl"/>
        <w:noProof/>
      </w:rPr>
      <w:t>0</w:t>
    </w:r>
    <w:r>
      <w:rPr>
        <w:rStyle w:val="Seitenzahl"/>
      </w:rPr>
      <w:fldChar w:fldCharType="end"/>
    </w:r>
  </w:p>
  <w:p w14:paraId="4D256205" w14:textId="77777777" w:rsidR="007D6E36" w:rsidRDefault="007D6E36">
    <w:pPr>
      <w:pStyle w:val="Kopfzeile"/>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692FB8" w14:textId="3D18887C" w:rsidR="007D6E36" w:rsidRPr="001B6138" w:rsidRDefault="007D6E36" w:rsidP="009D0413">
    <w:pPr>
      <w:pStyle w:val="Kopfzeile"/>
      <w:rPr>
        <w:sz w:val="12"/>
      </w:rPr>
    </w:pPr>
    <w:r w:rsidRPr="00670FF8">
      <w:rPr>
        <w:snapToGrid w:val="0"/>
        <w:sz w:val="12"/>
      </w:rPr>
      <w:fldChar w:fldCharType="begin"/>
    </w:r>
    <w:r w:rsidRPr="00670FF8">
      <w:rPr>
        <w:snapToGrid w:val="0"/>
        <w:sz w:val="12"/>
      </w:rPr>
      <w:instrText xml:space="preserve"> </w:instrText>
    </w:r>
    <w:r>
      <w:rPr>
        <w:snapToGrid w:val="0"/>
        <w:sz w:val="12"/>
      </w:rPr>
      <w:instrText>FILENAME</w:instrText>
    </w:r>
    <w:r w:rsidRPr="00670FF8">
      <w:rPr>
        <w:snapToGrid w:val="0"/>
        <w:sz w:val="12"/>
      </w:rPr>
      <w:instrText xml:space="preserve"> </w:instrText>
    </w:r>
    <w:r w:rsidRPr="00670FF8">
      <w:rPr>
        <w:snapToGrid w:val="0"/>
        <w:sz w:val="12"/>
      </w:rPr>
      <w:fldChar w:fldCharType="separate"/>
    </w:r>
    <w:r w:rsidR="00864E82">
      <w:rPr>
        <w:noProof/>
        <w:snapToGrid w:val="0"/>
        <w:sz w:val="12"/>
      </w:rPr>
      <w:t>PI SY 0007 Bauma 25 SANY eTruck 435 ES.docx</w:t>
    </w:r>
    <w:r w:rsidRPr="00670FF8">
      <w:rPr>
        <w:snapToGrid w:val="0"/>
        <w:sz w:val="12"/>
      </w:rPr>
      <w:fldChar w:fldCharType="end"/>
    </w:r>
    <w:r>
      <w:rPr>
        <w:sz w:val="12"/>
      </w:rPr>
      <w:tab/>
    </w:r>
    <w:r>
      <w:rPr>
        <w:sz w:val="12"/>
      </w:rPr>
      <w:tab/>
    </w:r>
    <w:r>
      <w:t xml:space="preserve">Página: </w:t>
    </w:r>
    <w:r>
      <w:rPr>
        <w:rStyle w:val="Seitenzahl"/>
      </w:rPr>
      <w:fldChar w:fldCharType="begin"/>
    </w:r>
    <w:r>
      <w:rPr>
        <w:rStyle w:val="Seitenzahl"/>
      </w:rPr>
      <w:instrText xml:space="preserve"> PAGE </w:instrText>
    </w:r>
    <w:r>
      <w:rPr>
        <w:rStyle w:val="Seitenzahl"/>
      </w:rPr>
      <w:fldChar w:fldCharType="separate"/>
    </w:r>
    <w:r w:rsidR="00194B21">
      <w:rPr>
        <w:rStyle w:val="Seitenzahl"/>
      </w:rPr>
      <w:t>2</w:t>
    </w:r>
    <w:r>
      <w:rPr>
        <w:rStyle w:val="Seitenzahl"/>
      </w:rPr>
      <w:fldChar w:fldCharType="end"/>
    </w:r>
    <w:r>
      <w:rPr>
        <w:rStyle w:val="Seitenzahl"/>
      </w:rPr>
      <w:t xml:space="preserve"> de </w:t>
    </w:r>
    <w:r>
      <w:rPr>
        <w:rStyle w:val="Seitenzahl"/>
      </w:rPr>
      <w:fldChar w:fldCharType="begin"/>
    </w:r>
    <w:r>
      <w:rPr>
        <w:rStyle w:val="Seitenzahl"/>
      </w:rPr>
      <w:instrText xml:space="preserve"> NUMPAGES  \* MERGEFORMAT </w:instrText>
    </w:r>
    <w:r>
      <w:rPr>
        <w:rStyle w:val="Seitenzahl"/>
      </w:rPr>
      <w:fldChar w:fldCharType="separate"/>
    </w:r>
    <w:r w:rsidR="00194B21">
      <w:rPr>
        <w:rStyle w:val="Seitenzahl"/>
      </w:rPr>
      <w:t>2</w:t>
    </w:r>
    <w:r>
      <w:rPr>
        <w:rStyle w:val="Seitenzahl"/>
      </w:rPr>
      <w:fldChar w:fldCharType="end"/>
    </w:r>
  </w:p>
  <w:p w14:paraId="41587531" w14:textId="77777777" w:rsidR="007D6E36" w:rsidRPr="00290E1B" w:rsidRDefault="007D6E36" w:rsidP="00290E1B">
    <w:pPr>
      <w:pStyle w:val="Kopfzeile"/>
      <w:pBdr>
        <w:top w:val="single" w:sz="6" w:space="1" w:color="auto"/>
      </w:pBdr>
      <w:rPr>
        <w:sz w:val="12"/>
      </w:rPr>
    </w:pPr>
    <w:r>
      <w:tab/>
    </w:r>
    <w: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10DC8" w14:textId="7C202D7A" w:rsidR="007D6E36" w:rsidRDefault="007D6E36">
    <w:pPr>
      <w:pStyle w:val="Kopfzeile"/>
      <w:pBdr>
        <w:bottom w:val="single" w:sz="6" w:space="1" w:color="auto"/>
      </w:pBdr>
    </w:pPr>
    <w:r>
      <w:rPr>
        <w:noProof/>
      </w:rPr>
      <mc:AlternateContent>
        <mc:Choice Requires="wpg">
          <w:drawing>
            <wp:anchor distT="0" distB="0" distL="114300" distR="114300" simplePos="0" relativeHeight="251657728" behindDoc="0" locked="0" layoutInCell="0" allowOverlap="1" wp14:anchorId="28BDC749" wp14:editId="13930EFE">
              <wp:simplePos x="0" y="0"/>
              <wp:positionH relativeFrom="column">
                <wp:posOffset>-391795</wp:posOffset>
              </wp:positionH>
              <wp:positionV relativeFrom="paragraph">
                <wp:posOffset>3660140</wp:posOffset>
              </wp:positionV>
              <wp:extent cx="228600" cy="2491105"/>
              <wp:effectExtent l="0" t="0" r="0" b="0"/>
              <wp:wrapNone/>
              <wp:docPr id="2" name="Group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228600" cy="2491105"/>
                        <a:chOff x="420" y="6312"/>
                        <a:chExt cx="585" cy="3923"/>
                      </a:xfrm>
                    </wpg:grpSpPr>
                    <wps:wsp>
                      <wps:cNvPr id="3" name="AutoShape 2"/>
                      <wps:cNvSpPr>
                        <a:spLocks noChangeAspect="1" noChangeArrowheads="1" noTextEdit="1"/>
                      </wps:cNvSpPr>
                      <wps:spPr bwMode="auto">
                        <a:xfrm>
                          <a:off x="420" y="6312"/>
                          <a:ext cx="585" cy="3923"/>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Rectangle 3"/>
                      <wps:cNvSpPr>
                        <a:spLocks noChangeArrowheads="1"/>
                      </wps:cNvSpPr>
                      <wps:spPr bwMode="auto">
                        <a:xfrm rot="16200000">
                          <a:off x="-1210" y="8024"/>
                          <a:ext cx="3723"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B2E717" w14:textId="77777777" w:rsidR="007D6E36" w:rsidRDefault="007D6E36">
                            <w:r>
                              <w:rPr>
                                <w:color w:val="000000"/>
                                <w:sz w:val="18"/>
                              </w:rPr>
                              <w:t>Elaborado conforme a las normas de la PORGA 901001</w:t>
                            </w:r>
                          </w:p>
                        </w:txbxContent>
                      </wps:txbx>
                      <wps:bodyPr rot="0" vert="vert270"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BDC749" id="Group 1" o:spid="_x0000_s1026" style="position:absolute;margin-left:-30.85pt;margin-top:288.2pt;width:18pt;height:196.15pt;z-index:251657728" coordorigin="420,6312" coordsize="585,39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" o:allowincell="f">
              <o:lock v:ext="edit" aspectratio="t"/>
              <v:rect id="AutoShape 2" o:spid="_x0000_s1027" style="position:absolute;left:420;top:6312;width:585;height:39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" filled="f">
                <o:lock v:ext="edit" aspectratio="t" text="t"/>
              </v:rect>
              <v:rect id="Rectangle 3" o:spid="_x0000_s1028" style="position:absolute;left:-1210;top:8024;width:3723;height:299;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" filled="f" stroked="f">
                <v:textbox style="layout-flow:vertical;mso-layout-flow-alt:bottom-to-top" inset="0,0,0,0">
                  <w:txbxContent>
                    <w:p w14:paraId="0BB2E717" w14:textId="77777777" w:rsidR="007D6E36" w:rsidRDefault="007D6E36">
                      <w:r>
                        <w:rPr>
                          <w:color w:val="000000"/>
                          <w:sz w:val="18"/>
                        </w:rPr>
                        <w:t>Elaborado conforme a las normas de la PORGA 901001</w:t>
                      </w:r>
                    </w:p>
                  </w:txbxContent>
                </v:textbox>
              </v:rect>
            </v:group>
          </w:pict>
        </mc:Fallback>
      </mc:AlternateContent>
    </w:r>
    <w:r>
      <w:rPr>
        <w:sz w:val="12"/>
      </w:rPr>
      <w:fldChar w:fldCharType="begin"/>
    </w:r>
    <w:r>
      <w:rPr>
        <w:sz w:val="12"/>
      </w:rPr>
      <w:instrText xml:space="preserve"> FILENAME  \p  \* MERGEFORMAT </w:instrText>
    </w:r>
    <w:r>
      <w:rPr>
        <w:sz w:val="12"/>
      </w:rPr>
      <w:fldChar w:fldCharType="separate"/>
    </w:r>
    <w:r w:rsidR="00864E82">
      <w:rPr>
        <w:noProof/>
        <w:sz w:val="12"/>
      </w:rPr>
      <w:t>https://myputzmeister.sharepoint.com/sites/pmh/marketing/Public/PR/Press Releases/_Bauma/SANY/PI SY 0007 Bauma 25 SANY eTruck 435/PI SY 0007 Bauma 25 SANY eTruck 435 ES.docx</w:t>
    </w:r>
    <w:r>
      <w:rPr>
        <w:sz w:val="12"/>
      </w:rPr>
      <w:fldChar w:fldCharType="end"/>
    </w:r>
    <w:r>
      <w:tab/>
    </w:r>
    <w:r>
      <w:tab/>
    </w:r>
    <w:r>
      <w:fldChar w:fldCharType="begin"/>
    </w:r>
    <w:r>
      <w:instrText xml:space="preserve"> CREATEDATE \@ "yyyy-MM-dd" \* MERGEFORMAT </w:instrText>
    </w:r>
    <w:r>
      <w:fldChar w:fldCharType="separate"/>
    </w:r>
    <w:r w:rsidR="00864E82">
      <w:rPr>
        <w:noProof/>
      </w:rPr>
      <w:t>2025-02-11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46C698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6025F4E"/>
    <w:multiLevelType w:val="hybridMultilevel"/>
    <w:tmpl w:val="D73A6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680110316">
    <w:abstractNumId w:val="1"/>
  </w:num>
  <w:num w:numId="2" w16cid:durableId="3844531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0026"/>
    <w:rsid w:val="00005C91"/>
    <w:rsid w:val="00006A82"/>
    <w:rsid w:val="00011A32"/>
    <w:rsid w:val="000200A7"/>
    <w:rsid w:val="00035E0B"/>
    <w:rsid w:val="00035E1E"/>
    <w:rsid w:val="00041C64"/>
    <w:rsid w:val="000455EC"/>
    <w:rsid w:val="00051ADA"/>
    <w:rsid w:val="00051C80"/>
    <w:rsid w:val="00057598"/>
    <w:rsid w:val="00067B87"/>
    <w:rsid w:val="000715C4"/>
    <w:rsid w:val="00076353"/>
    <w:rsid w:val="00082938"/>
    <w:rsid w:val="00083BC3"/>
    <w:rsid w:val="00093259"/>
    <w:rsid w:val="00093497"/>
    <w:rsid w:val="00096247"/>
    <w:rsid w:val="000A04C3"/>
    <w:rsid w:val="000A5CB6"/>
    <w:rsid w:val="000A70BE"/>
    <w:rsid w:val="000B3CC0"/>
    <w:rsid w:val="000C02CD"/>
    <w:rsid w:val="000C4402"/>
    <w:rsid w:val="000C52FB"/>
    <w:rsid w:val="000C7F4A"/>
    <w:rsid w:val="000D40E3"/>
    <w:rsid w:val="000D662E"/>
    <w:rsid w:val="000D6903"/>
    <w:rsid w:val="000E2A73"/>
    <w:rsid w:val="000F1C13"/>
    <w:rsid w:val="00103F75"/>
    <w:rsid w:val="0013033C"/>
    <w:rsid w:val="00132DDC"/>
    <w:rsid w:val="001369A4"/>
    <w:rsid w:val="001372CD"/>
    <w:rsid w:val="00141FFB"/>
    <w:rsid w:val="001421B6"/>
    <w:rsid w:val="00142340"/>
    <w:rsid w:val="00145DE7"/>
    <w:rsid w:val="00154716"/>
    <w:rsid w:val="001661E5"/>
    <w:rsid w:val="00177C0F"/>
    <w:rsid w:val="00181DE1"/>
    <w:rsid w:val="001841BF"/>
    <w:rsid w:val="00194B21"/>
    <w:rsid w:val="001A08D7"/>
    <w:rsid w:val="001A3E08"/>
    <w:rsid w:val="001A79A6"/>
    <w:rsid w:val="001B43B0"/>
    <w:rsid w:val="001C6FA2"/>
    <w:rsid w:val="001D0722"/>
    <w:rsid w:val="001D3C1C"/>
    <w:rsid w:val="001D3FFF"/>
    <w:rsid w:val="001D41E1"/>
    <w:rsid w:val="001D6D26"/>
    <w:rsid w:val="001E55DF"/>
    <w:rsid w:val="001E5ABD"/>
    <w:rsid w:val="001F07D0"/>
    <w:rsid w:val="001F2002"/>
    <w:rsid w:val="00202B6F"/>
    <w:rsid w:val="0021165B"/>
    <w:rsid w:val="00212A37"/>
    <w:rsid w:val="002207F3"/>
    <w:rsid w:val="00235AD2"/>
    <w:rsid w:val="00237511"/>
    <w:rsid w:val="0024021D"/>
    <w:rsid w:val="00257077"/>
    <w:rsid w:val="002667E2"/>
    <w:rsid w:val="00272F2A"/>
    <w:rsid w:val="00290026"/>
    <w:rsid w:val="00290E1B"/>
    <w:rsid w:val="002A6DD3"/>
    <w:rsid w:val="002B2452"/>
    <w:rsid w:val="002B4AA5"/>
    <w:rsid w:val="002C09E4"/>
    <w:rsid w:val="002D6E38"/>
    <w:rsid w:val="002E6951"/>
    <w:rsid w:val="002F4F6D"/>
    <w:rsid w:val="0030024C"/>
    <w:rsid w:val="0031563B"/>
    <w:rsid w:val="00325602"/>
    <w:rsid w:val="00335008"/>
    <w:rsid w:val="00336F0B"/>
    <w:rsid w:val="00337261"/>
    <w:rsid w:val="00344A41"/>
    <w:rsid w:val="003570F2"/>
    <w:rsid w:val="0036472B"/>
    <w:rsid w:val="00364EF9"/>
    <w:rsid w:val="003752CD"/>
    <w:rsid w:val="003777DE"/>
    <w:rsid w:val="00392BB2"/>
    <w:rsid w:val="003A3AA0"/>
    <w:rsid w:val="003A5DA8"/>
    <w:rsid w:val="003A6C8A"/>
    <w:rsid w:val="003B1721"/>
    <w:rsid w:val="003B32F3"/>
    <w:rsid w:val="003B49CD"/>
    <w:rsid w:val="003C779E"/>
    <w:rsid w:val="003D1B3B"/>
    <w:rsid w:val="003E1E22"/>
    <w:rsid w:val="003E33BE"/>
    <w:rsid w:val="003E65BF"/>
    <w:rsid w:val="003E77E3"/>
    <w:rsid w:val="003F57BD"/>
    <w:rsid w:val="00410A56"/>
    <w:rsid w:val="0041759F"/>
    <w:rsid w:val="0045486B"/>
    <w:rsid w:val="0047366D"/>
    <w:rsid w:val="00476963"/>
    <w:rsid w:val="00490786"/>
    <w:rsid w:val="00496AFF"/>
    <w:rsid w:val="00497A09"/>
    <w:rsid w:val="004A09F2"/>
    <w:rsid w:val="004A7F9C"/>
    <w:rsid w:val="004B31C8"/>
    <w:rsid w:val="004B6B27"/>
    <w:rsid w:val="004D0B5E"/>
    <w:rsid w:val="004D1355"/>
    <w:rsid w:val="004D2E54"/>
    <w:rsid w:val="004D595A"/>
    <w:rsid w:val="004D5F1B"/>
    <w:rsid w:val="004E6ADF"/>
    <w:rsid w:val="004F12F7"/>
    <w:rsid w:val="004F450D"/>
    <w:rsid w:val="005008F3"/>
    <w:rsid w:val="005015FD"/>
    <w:rsid w:val="00506F16"/>
    <w:rsid w:val="00523BAA"/>
    <w:rsid w:val="00525A4B"/>
    <w:rsid w:val="005308BA"/>
    <w:rsid w:val="00540F47"/>
    <w:rsid w:val="00546E00"/>
    <w:rsid w:val="00554C9D"/>
    <w:rsid w:val="00556D5F"/>
    <w:rsid w:val="00560035"/>
    <w:rsid w:val="00562C1F"/>
    <w:rsid w:val="005633EF"/>
    <w:rsid w:val="00564BB4"/>
    <w:rsid w:val="0056583F"/>
    <w:rsid w:val="00574406"/>
    <w:rsid w:val="00575338"/>
    <w:rsid w:val="00576103"/>
    <w:rsid w:val="005845EC"/>
    <w:rsid w:val="005B3541"/>
    <w:rsid w:val="005B678D"/>
    <w:rsid w:val="005B7A13"/>
    <w:rsid w:val="005C1EB1"/>
    <w:rsid w:val="005C2D5A"/>
    <w:rsid w:val="005D0014"/>
    <w:rsid w:val="005D1925"/>
    <w:rsid w:val="005E029D"/>
    <w:rsid w:val="005E3BDF"/>
    <w:rsid w:val="005F4528"/>
    <w:rsid w:val="005F624C"/>
    <w:rsid w:val="005F7FCC"/>
    <w:rsid w:val="00601F88"/>
    <w:rsid w:val="0060207B"/>
    <w:rsid w:val="00605421"/>
    <w:rsid w:val="00611056"/>
    <w:rsid w:val="00611EF2"/>
    <w:rsid w:val="00613288"/>
    <w:rsid w:val="00622A56"/>
    <w:rsid w:val="00636B41"/>
    <w:rsid w:val="00643009"/>
    <w:rsid w:val="0064561C"/>
    <w:rsid w:val="00647578"/>
    <w:rsid w:val="0065095C"/>
    <w:rsid w:val="00661D36"/>
    <w:rsid w:val="00667F0E"/>
    <w:rsid w:val="00670FF8"/>
    <w:rsid w:val="00683440"/>
    <w:rsid w:val="006838C4"/>
    <w:rsid w:val="006914B2"/>
    <w:rsid w:val="00692D2D"/>
    <w:rsid w:val="006949C8"/>
    <w:rsid w:val="006A10D3"/>
    <w:rsid w:val="006B430E"/>
    <w:rsid w:val="006B5D54"/>
    <w:rsid w:val="006B5EAF"/>
    <w:rsid w:val="006C5DBF"/>
    <w:rsid w:val="006D50D9"/>
    <w:rsid w:val="006E297B"/>
    <w:rsid w:val="006E4BF8"/>
    <w:rsid w:val="006E52C6"/>
    <w:rsid w:val="006F11C3"/>
    <w:rsid w:val="006F3130"/>
    <w:rsid w:val="006F3ADD"/>
    <w:rsid w:val="00701BD7"/>
    <w:rsid w:val="007039C5"/>
    <w:rsid w:val="00705C1A"/>
    <w:rsid w:val="00714D10"/>
    <w:rsid w:val="00723D25"/>
    <w:rsid w:val="007240FA"/>
    <w:rsid w:val="00727728"/>
    <w:rsid w:val="007279AE"/>
    <w:rsid w:val="00730AFE"/>
    <w:rsid w:val="00733A33"/>
    <w:rsid w:val="00747EC9"/>
    <w:rsid w:val="0075697D"/>
    <w:rsid w:val="00757E63"/>
    <w:rsid w:val="00762C19"/>
    <w:rsid w:val="00762DE6"/>
    <w:rsid w:val="007645A6"/>
    <w:rsid w:val="007656C8"/>
    <w:rsid w:val="00771C62"/>
    <w:rsid w:val="00771EA0"/>
    <w:rsid w:val="007744C6"/>
    <w:rsid w:val="00780888"/>
    <w:rsid w:val="007832C7"/>
    <w:rsid w:val="007904B9"/>
    <w:rsid w:val="007907C2"/>
    <w:rsid w:val="00797F2C"/>
    <w:rsid w:val="007A486D"/>
    <w:rsid w:val="007A65DD"/>
    <w:rsid w:val="007A7AE4"/>
    <w:rsid w:val="007B0856"/>
    <w:rsid w:val="007B20D9"/>
    <w:rsid w:val="007B4D1D"/>
    <w:rsid w:val="007C1839"/>
    <w:rsid w:val="007D6B65"/>
    <w:rsid w:val="007D6E36"/>
    <w:rsid w:val="007E7B3B"/>
    <w:rsid w:val="00800AC3"/>
    <w:rsid w:val="00801ECB"/>
    <w:rsid w:val="00804D71"/>
    <w:rsid w:val="00813D04"/>
    <w:rsid w:val="00832EA5"/>
    <w:rsid w:val="00843A20"/>
    <w:rsid w:val="00845152"/>
    <w:rsid w:val="008514C5"/>
    <w:rsid w:val="00852F9F"/>
    <w:rsid w:val="0085497E"/>
    <w:rsid w:val="0085696C"/>
    <w:rsid w:val="0086475C"/>
    <w:rsid w:val="00864E82"/>
    <w:rsid w:val="00866B3B"/>
    <w:rsid w:val="00866D0A"/>
    <w:rsid w:val="00871002"/>
    <w:rsid w:val="00876686"/>
    <w:rsid w:val="008809A0"/>
    <w:rsid w:val="00890A46"/>
    <w:rsid w:val="00892DF3"/>
    <w:rsid w:val="00892F40"/>
    <w:rsid w:val="00895091"/>
    <w:rsid w:val="008B07AD"/>
    <w:rsid w:val="008B3CB8"/>
    <w:rsid w:val="008D34C4"/>
    <w:rsid w:val="008D3512"/>
    <w:rsid w:val="008D7747"/>
    <w:rsid w:val="008E693A"/>
    <w:rsid w:val="008F6C73"/>
    <w:rsid w:val="008F752E"/>
    <w:rsid w:val="008F7866"/>
    <w:rsid w:val="0090434A"/>
    <w:rsid w:val="00905C49"/>
    <w:rsid w:val="0090782D"/>
    <w:rsid w:val="00914E94"/>
    <w:rsid w:val="00917EEB"/>
    <w:rsid w:val="009245B0"/>
    <w:rsid w:val="00934899"/>
    <w:rsid w:val="009613B6"/>
    <w:rsid w:val="0096141E"/>
    <w:rsid w:val="009676F1"/>
    <w:rsid w:val="00973F0A"/>
    <w:rsid w:val="00974099"/>
    <w:rsid w:val="00975A1F"/>
    <w:rsid w:val="00980383"/>
    <w:rsid w:val="00994853"/>
    <w:rsid w:val="009C02B3"/>
    <w:rsid w:val="009C0F42"/>
    <w:rsid w:val="009C101A"/>
    <w:rsid w:val="009C58A4"/>
    <w:rsid w:val="009D0413"/>
    <w:rsid w:val="009D2853"/>
    <w:rsid w:val="009D2B68"/>
    <w:rsid w:val="009F33F8"/>
    <w:rsid w:val="009F42B8"/>
    <w:rsid w:val="009F63D8"/>
    <w:rsid w:val="009F73FF"/>
    <w:rsid w:val="00A00066"/>
    <w:rsid w:val="00A017B6"/>
    <w:rsid w:val="00A03BAD"/>
    <w:rsid w:val="00A1516F"/>
    <w:rsid w:val="00A15E12"/>
    <w:rsid w:val="00A1670E"/>
    <w:rsid w:val="00A2575E"/>
    <w:rsid w:val="00A261C5"/>
    <w:rsid w:val="00A27012"/>
    <w:rsid w:val="00A3510A"/>
    <w:rsid w:val="00A35F0F"/>
    <w:rsid w:val="00A3691E"/>
    <w:rsid w:val="00A40090"/>
    <w:rsid w:val="00A42A2A"/>
    <w:rsid w:val="00A5241D"/>
    <w:rsid w:val="00A52D85"/>
    <w:rsid w:val="00A54299"/>
    <w:rsid w:val="00A55334"/>
    <w:rsid w:val="00A60C39"/>
    <w:rsid w:val="00A621F0"/>
    <w:rsid w:val="00A62AC6"/>
    <w:rsid w:val="00A72FD5"/>
    <w:rsid w:val="00A8406B"/>
    <w:rsid w:val="00A84661"/>
    <w:rsid w:val="00A85C9A"/>
    <w:rsid w:val="00A92F03"/>
    <w:rsid w:val="00A92FAB"/>
    <w:rsid w:val="00A93876"/>
    <w:rsid w:val="00AA1B53"/>
    <w:rsid w:val="00AB03F6"/>
    <w:rsid w:val="00AB049C"/>
    <w:rsid w:val="00AB0EB7"/>
    <w:rsid w:val="00AC21F7"/>
    <w:rsid w:val="00AC4F73"/>
    <w:rsid w:val="00AC53B5"/>
    <w:rsid w:val="00AE1AFA"/>
    <w:rsid w:val="00AE266C"/>
    <w:rsid w:val="00AE29F3"/>
    <w:rsid w:val="00AE2EC5"/>
    <w:rsid w:val="00AF5356"/>
    <w:rsid w:val="00B063C1"/>
    <w:rsid w:val="00B151CD"/>
    <w:rsid w:val="00B24129"/>
    <w:rsid w:val="00B2794A"/>
    <w:rsid w:val="00B4553D"/>
    <w:rsid w:val="00B50A07"/>
    <w:rsid w:val="00B54242"/>
    <w:rsid w:val="00B707CB"/>
    <w:rsid w:val="00B802D5"/>
    <w:rsid w:val="00B8647B"/>
    <w:rsid w:val="00B9555A"/>
    <w:rsid w:val="00B96643"/>
    <w:rsid w:val="00BA59DE"/>
    <w:rsid w:val="00BB3E11"/>
    <w:rsid w:val="00BB4901"/>
    <w:rsid w:val="00BB6844"/>
    <w:rsid w:val="00BB7CED"/>
    <w:rsid w:val="00BC3146"/>
    <w:rsid w:val="00BC3A86"/>
    <w:rsid w:val="00BC7E35"/>
    <w:rsid w:val="00BD5473"/>
    <w:rsid w:val="00BE5986"/>
    <w:rsid w:val="00BF0560"/>
    <w:rsid w:val="00BF324B"/>
    <w:rsid w:val="00BF6DCB"/>
    <w:rsid w:val="00C06BC4"/>
    <w:rsid w:val="00C12A31"/>
    <w:rsid w:val="00C13365"/>
    <w:rsid w:val="00C176A8"/>
    <w:rsid w:val="00C208B6"/>
    <w:rsid w:val="00C21243"/>
    <w:rsid w:val="00C2151B"/>
    <w:rsid w:val="00C24EC3"/>
    <w:rsid w:val="00C2589E"/>
    <w:rsid w:val="00C4510B"/>
    <w:rsid w:val="00C4704F"/>
    <w:rsid w:val="00C5039C"/>
    <w:rsid w:val="00C60498"/>
    <w:rsid w:val="00C61921"/>
    <w:rsid w:val="00C6331B"/>
    <w:rsid w:val="00C63FC0"/>
    <w:rsid w:val="00C705BE"/>
    <w:rsid w:val="00C7135B"/>
    <w:rsid w:val="00C73BEC"/>
    <w:rsid w:val="00C875CB"/>
    <w:rsid w:val="00C906D0"/>
    <w:rsid w:val="00CA04F7"/>
    <w:rsid w:val="00CA2771"/>
    <w:rsid w:val="00CA63AB"/>
    <w:rsid w:val="00CA735D"/>
    <w:rsid w:val="00CC1F89"/>
    <w:rsid w:val="00CD0C2A"/>
    <w:rsid w:val="00CD6824"/>
    <w:rsid w:val="00CF0E27"/>
    <w:rsid w:val="00D01B18"/>
    <w:rsid w:val="00D0348A"/>
    <w:rsid w:val="00D05F59"/>
    <w:rsid w:val="00D15642"/>
    <w:rsid w:val="00D17FA8"/>
    <w:rsid w:val="00D22434"/>
    <w:rsid w:val="00D2347E"/>
    <w:rsid w:val="00D23720"/>
    <w:rsid w:val="00D2386E"/>
    <w:rsid w:val="00D34305"/>
    <w:rsid w:val="00D34932"/>
    <w:rsid w:val="00D35730"/>
    <w:rsid w:val="00D41977"/>
    <w:rsid w:val="00D61CCA"/>
    <w:rsid w:val="00D631A6"/>
    <w:rsid w:val="00D642F4"/>
    <w:rsid w:val="00D7035C"/>
    <w:rsid w:val="00D749DE"/>
    <w:rsid w:val="00D74EAB"/>
    <w:rsid w:val="00D90FF6"/>
    <w:rsid w:val="00D91285"/>
    <w:rsid w:val="00D928A1"/>
    <w:rsid w:val="00D95C7C"/>
    <w:rsid w:val="00DB488B"/>
    <w:rsid w:val="00DC0342"/>
    <w:rsid w:val="00DC12F5"/>
    <w:rsid w:val="00DC1F7F"/>
    <w:rsid w:val="00DC305F"/>
    <w:rsid w:val="00DE27A3"/>
    <w:rsid w:val="00DF31C7"/>
    <w:rsid w:val="00DF5BB8"/>
    <w:rsid w:val="00E14731"/>
    <w:rsid w:val="00E20A1E"/>
    <w:rsid w:val="00E230B3"/>
    <w:rsid w:val="00E24A71"/>
    <w:rsid w:val="00E26515"/>
    <w:rsid w:val="00E30B18"/>
    <w:rsid w:val="00E35A2B"/>
    <w:rsid w:val="00E40B2A"/>
    <w:rsid w:val="00E46205"/>
    <w:rsid w:val="00E537D9"/>
    <w:rsid w:val="00E6292C"/>
    <w:rsid w:val="00E642BD"/>
    <w:rsid w:val="00E64DB1"/>
    <w:rsid w:val="00E66499"/>
    <w:rsid w:val="00E71E07"/>
    <w:rsid w:val="00E74B82"/>
    <w:rsid w:val="00E81BF5"/>
    <w:rsid w:val="00E9494C"/>
    <w:rsid w:val="00EA1E62"/>
    <w:rsid w:val="00EA340B"/>
    <w:rsid w:val="00EA79DE"/>
    <w:rsid w:val="00EB0DE2"/>
    <w:rsid w:val="00EB18CD"/>
    <w:rsid w:val="00EB3C27"/>
    <w:rsid w:val="00EB4EAC"/>
    <w:rsid w:val="00EB5C19"/>
    <w:rsid w:val="00EB790C"/>
    <w:rsid w:val="00EC2C53"/>
    <w:rsid w:val="00EC44A6"/>
    <w:rsid w:val="00EC670C"/>
    <w:rsid w:val="00EC730E"/>
    <w:rsid w:val="00ED7FC8"/>
    <w:rsid w:val="00EE3945"/>
    <w:rsid w:val="00EE3947"/>
    <w:rsid w:val="00EF440B"/>
    <w:rsid w:val="00EF4BA8"/>
    <w:rsid w:val="00F02D0A"/>
    <w:rsid w:val="00F0330A"/>
    <w:rsid w:val="00F04290"/>
    <w:rsid w:val="00F12093"/>
    <w:rsid w:val="00F126A1"/>
    <w:rsid w:val="00F1699A"/>
    <w:rsid w:val="00F17EC0"/>
    <w:rsid w:val="00F21CC2"/>
    <w:rsid w:val="00F32501"/>
    <w:rsid w:val="00F3714C"/>
    <w:rsid w:val="00F50760"/>
    <w:rsid w:val="00F52FC2"/>
    <w:rsid w:val="00F56D98"/>
    <w:rsid w:val="00F64081"/>
    <w:rsid w:val="00F65082"/>
    <w:rsid w:val="00F661E4"/>
    <w:rsid w:val="00F704D2"/>
    <w:rsid w:val="00F70BD5"/>
    <w:rsid w:val="00F75F99"/>
    <w:rsid w:val="00F771EC"/>
    <w:rsid w:val="00F81F21"/>
    <w:rsid w:val="00F86551"/>
    <w:rsid w:val="00F90230"/>
    <w:rsid w:val="00F93558"/>
    <w:rsid w:val="00F9589F"/>
    <w:rsid w:val="00F9787F"/>
    <w:rsid w:val="00FB0EAC"/>
    <w:rsid w:val="00FC15FF"/>
    <w:rsid w:val="00FC7D9D"/>
    <w:rsid w:val="00FD088E"/>
    <w:rsid w:val="00FD5284"/>
    <w:rsid w:val="00FE1229"/>
    <w:rsid w:val="00FE5414"/>
    <w:rsid w:val="00FF0A7A"/>
    <w:rsid w:val="00FF1485"/>
    <w:rsid w:val="00FF190A"/>
    <w:rsid w:val="00FF25EA"/>
    <w:rsid w:val="00FF4DA7"/>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6CA1447"/>
  <w15:docId w15:val="{AA5FF7B7-34FA-4179-995D-457F5707F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ES"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qFormat="1"/>
    <w:lsdException w:name="heading 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C12A31"/>
    <w:rPr>
      <w:rFonts w:ascii="Arial" w:hAnsi="Arial"/>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sz w:val="24"/>
    </w:rPr>
  </w:style>
  <w:style w:type="paragraph" w:styleId="berschrift3">
    <w:name w:val="heading 3"/>
    <w:basedOn w:val="Standard"/>
    <w:next w:val="Standard"/>
    <w:qFormat/>
    <w:pPr>
      <w:keepNext/>
      <w:spacing w:before="240" w:after="60"/>
      <w:outlineLvl w:val="2"/>
    </w:pPr>
    <w:rPr>
      <w:b/>
    </w:rPr>
  </w:style>
  <w:style w:type="paragraph" w:styleId="berschrift4">
    <w:name w:val="heading 4"/>
    <w:basedOn w:val="Standard"/>
    <w:next w:val="Standard"/>
    <w:qFormat/>
    <w:pPr>
      <w:keepNext/>
      <w:spacing w:before="240" w:after="60"/>
      <w:outlineLvl w:val="3"/>
    </w:pPr>
  </w:style>
  <w:style w:type="paragraph" w:styleId="berschrift5">
    <w:name w:val="heading 5"/>
    <w:basedOn w:val="Standard"/>
    <w:next w:val="Standard"/>
    <w:qFormat/>
    <w:pPr>
      <w:spacing w:before="240" w:after="60"/>
      <w:outlineLvl w:val="4"/>
    </w:pPr>
  </w:style>
  <w:style w:type="paragraph" w:styleId="berschrift6">
    <w:name w:val="heading 6"/>
    <w:basedOn w:val="Standard"/>
    <w:next w:val="Standard"/>
    <w:qFormat/>
    <w:pPr>
      <w:spacing w:before="240" w:after="60"/>
      <w:outlineLvl w:val="5"/>
    </w:p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style>
  <w:style w:type="paragraph" w:styleId="berschrift9">
    <w:name w:val="heading 9"/>
    <w:basedOn w:val="Standard"/>
    <w:next w:val="Standard"/>
    <w:qFormat/>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B1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DF5BB8"/>
    <w:pPr>
      <w:tabs>
        <w:tab w:val="center" w:pos="4536"/>
        <w:tab w:val="right" w:pos="9072"/>
      </w:tabs>
    </w:pPr>
  </w:style>
  <w:style w:type="paragraph" w:styleId="Fuzeile">
    <w:name w:val="footer"/>
    <w:basedOn w:val="Standard"/>
    <w:rsid w:val="00DF5BB8"/>
    <w:pPr>
      <w:tabs>
        <w:tab w:val="center" w:pos="4536"/>
        <w:tab w:val="right" w:pos="9072"/>
      </w:tabs>
    </w:pPr>
  </w:style>
  <w:style w:type="character" w:styleId="Seitenzahl">
    <w:name w:val="page number"/>
    <w:basedOn w:val="Absatz-Standardschriftart"/>
    <w:rsid w:val="007A7AE4"/>
  </w:style>
  <w:style w:type="character" w:styleId="Hyperlink">
    <w:name w:val="Hyperlink"/>
    <w:rsid w:val="00D7035C"/>
    <w:rPr>
      <w:color w:val="0000FF"/>
      <w:u w:val="single"/>
    </w:rPr>
  </w:style>
  <w:style w:type="paragraph" w:customStyle="1" w:styleId="Titelcorpo">
    <w:name w:val="Titel corpo"/>
    <w:basedOn w:val="Standard"/>
    <w:rsid w:val="00564BB4"/>
    <w:pPr>
      <w:widowControl w:val="0"/>
      <w:autoSpaceDE w:val="0"/>
      <w:autoSpaceDN w:val="0"/>
      <w:adjustRightInd w:val="0"/>
      <w:spacing w:line="655" w:lineRule="atLeast"/>
      <w:textAlignment w:val="center"/>
    </w:pPr>
    <w:rPr>
      <w:rFonts w:ascii="CorporateS-Bold" w:hAnsi="CorporateS-Bold"/>
      <w:b/>
      <w:color w:val="000000"/>
      <w:sz w:val="56"/>
    </w:rPr>
  </w:style>
  <w:style w:type="paragraph" w:customStyle="1" w:styleId="Artikeleinleitung">
    <w:name w:val="Artikeleinleitung"/>
    <w:basedOn w:val="Standard"/>
    <w:rsid w:val="00564BB4"/>
    <w:pPr>
      <w:widowControl w:val="0"/>
      <w:autoSpaceDE w:val="0"/>
      <w:autoSpaceDN w:val="0"/>
      <w:adjustRightInd w:val="0"/>
      <w:spacing w:line="220" w:lineRule="atLeast"/>
      <w:jc w:val="both"/>
      <w:textAlignment w:val="center"/>
    </w:pPr>
    <w:rPr>
      <w:rFonts w:ascii="CorporateS-Bold" w:hAnsi="CorporateS-Bold"/>
      <w:b/>
      <w:color w:val="000000"/>
      <w:sz w:val="18"/>
    </w:rPr>
  </w:style>
  <w:style w:type="paragraph" w:customStyle="1" w:styleId="Textcorpo">
    <w:name w:val="Text corpo"/>
    <w:basedOn w:val="Standard"/>
    <w:rsid w:val="00564BB4"/>
    <w:pPr>
      <w:widowControl w:val="0"/>
      <w:tabs>
        <w:tab w:val="left" w:pos="170"/>
        <w:tab w:val="left" w:pos="340"/>
      </w:tabs>
      <w:autoSpaceDE w:val="0"/>
      <w:autoSpaceDN w:val="0"/>
      <w:adjustRightInd w:val="0"/>
      <w:spacing w:line="220" w:lineRule="atLeast"/>
      <w:jc w:val="both"/>
      <w:textAlignment w:val="center"/>
    </w:pPr>
    <w:rPr>
      <w:rFonts w:ascii="CorporateA-Regular" w:hAnsi="CorporateA-Regular"/>
      <w:color w:val="000000"/>
      <w:sz w:val="18"/>
    </w:rPr>
  </w:style>
  <w:style w:type="paragraph" w:customStyle="1" w:styleId="Zwischen-Bildtitel">
    <w:name w:val="Zwischen-/Bildtitel"/>
    <w:basedOn w:val="Standard"/>
    <w:rsid w:val="00564BB4"/>
    <w:pPr>
      <w:widowControl w:val="0"/>
      <w:autoSpaceDE w:val="0"/>
      <w:autoSpaceDN w:val="0"/>
      <w:adjustRightInd w:val="0"/>
      <w:spacing w:line="220" w:lineRule="atLeast"/>
      <w:textAlignment w:val="center"/>
    </w:pPr>
    <w:rPr>
      <w:rFonts w:ascii="CorporateS-Bold" w:hAnsi="CorporateS-Bold"/>
      <w:b/>
      <w:color w:val="000000"/>
      <w:sz w:val="18"/>
    </w:rPr>
  </w:style>
  <w:style w:type="paragraph" w:customStyle="1" w:styleId="EinfacherAbsatz">
    <w:name w:val="[Einfacher Absatz]"/>
    <w:basedOn w:val="Standard"/>
    <w:rsid w:val="00564BB4"/>
    <w:pPr>
      <w:widowControl w:val="0"/>
      <w:autoSpaceDE w:val="0"/>
      <w:autoSpaceDN w:val="0"/>
      <w:adjustRightInd w:val="0"/>
      <w:spacing w:line="288" w:lineRule="auto"/>
      <w:textAlignment w:val="center"/>
    </w:pPr>
    <w:rPr>
      <w:rFonts w:ascii="CorporateS-Bold" w:hAnsi="CorporateS-Bold"/>
      <w:color w:val="000000"/>
      <w:sz w:val="24"/>
    </w:rPr>
  </w:style>
  <w:style w:type="character" w:customStyle="1" w:styleId="st1">
    <w:name w:val="st1"/>
    <w:basedOn w:val="Absatz-Standardschriftart"/>
    <w:rsid w:val="00F21CC2"/>
  </w:style>
  <w:style w:type="paragraph" w:customStyle="1" w:styleId="Listenabsatz1">
    <w:name w:val="Listenabsatz1"/>
    <w:basedOn w:val="Standard"/>
    <w:rsid w:val="00A017B6"/>
    <w:pPr>
      <w:spacing w:after="200" w:line="276" w:lineRule="auto"/>
      <w:ind w:left="720"/>
      <w:contextualSpacing/>
    </w:pPr>
    <w:rPr>
      <w:rFonts w:ascii="Calibri" w:hAnsi="Calibri"/>
      <w:sz w:val="22"/>
      <w:szCs w:val="22"/>
      <w:lang w:eastAsia="en-US"/>
    </w:rPr>
  </w:style>
  <w:style w:type="paragraph" w:customStyle="1" w:styleId="Default">
    <w:name w:val="Default"/>
    <w:rsid w:val="00035E1E"/>
    <w:pPr>
      <w:autoSpaceDE w:val="0"/>
      <w:autoSpaceDN w:val="0"/>
      <w:adjustRightInd w:val="0"/>
    </w:pPr>
    <w:rPr>
      <w:rFonts w:ascii="Arial" w:hAnsi="Arial" w:cs="Arial"/>
      <w:color w:val="000000"/>
      <w:sz w:val="24"/>
      <w:szCs w:val="24"/>
      <w:lang w:eastAsia="en-GB"/>
    </w:rPr>
  </w:style>
  <w:style w:type="paragraph" w:styleId="StandardWeb">
    <w:name w:val="Normal (Web)"/>
    <w:basedOn w:val="Standard"/>
    <w:uiPriority w:val="99"/>
    <w:unhideWhenUsed/>
    <w:rsid w:val="00E81BF5"/>
    <w:pPr>
      <w:spacing w:before="100" w:beforeAutospacing="1" w:after="100" w:afterAutospacing="1"/>
    </w:pPr>
    <w:rPr>
      <w:rFonts w:ascii="Times New Roman" w:hAnsi="Times New Roman"/>
      <w:sz w:val="24"/>
      <w:szCs w:val="24"/>
    </w:rPr>
  </w:style>
  <w:style w:type="character" w:styleId="BesuchterLink">
    <w:name w:val="FollowedHyperlink"/>
    <w:rsid w:val="0041759F"/>
    <w:rPr>
      <w:color w:val="954F72"/>
      <w:u w:val="single"/>
    </w:rPr>
  </w:style>
  <w:style w:type="paragraph" w:styleId="Sprechblasentext">
    <w:name w:val="Balloon Text"/>
    <w:basedOn w:val="Standard"/>
    <w:link w:val="SprechblasentextZchn"/>
    <w:rsid w:val="00771EA0"/>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771EA0"/>
    <w:rPr>
      <w:rFonts w:ascii="Lucida Grande" w:hAnsi="Lucida Grande" w:cs="Lucida Grande"/>
      <w:sz w:val="18"/>
      <w:szCs w:val="18"/>
    </w:rPr>
  </w:style>
  <w:style w:type="character" w:styleId="Kommentarzeichen">
    <w:name w:val="annotation reference"/>
    <w:basedOn w:val="Absatz-Standardschriftart"/>
    <w:semiHidden/>
    <w:unhideWhenUsed/>
    <w:rsid w:val="007B4D1D"/>
    <w:rPr>
      <w:sz w:val="16"/>
      <w:szCs w:val="16"/>
    </w:rPr>
  </w:style>
  <w:style w:type="paragraph" w:styleId="Kommentartext">
    <w:name w:val="annotation text"/>
    <w:basedOn w:val="Standard"/>
    <w:link w:val="KommentartextZchn"/>
    <w:unhideWhenUsed/>
    <w:rsid w:val="007B4D1D"/>
  </w:style>
  <w:style w:type="character" w:customStyle="1" w:styleId="KommentartextZchn">
    <w:name w:val="Kommentartext Zchn"/>
    <w:basedOn w:val="Absatz-Standardschriftart"/>
    <w:link w:val="Kommentartext"/>
    <w:rsid w:val="007B4D1D"/>
    <w:rPr>
      <w:rFonts w:ascii="Arial" w:hAnsi="Arial"/>
    </w:rPr>
  </w:style>
  <w:style w:type="paragraph" w:styleId="Kommentarthema">
    <w:name w:val="annotation subject"/>
    <w:basedOn w:val="Kommentartext"/>
    <w:next w:val="Kommentartext"/>
    <w:link w:val="KommentarthemaZchn"/>
    <w:semiHidden/>
    <w:unhideWhenUsed/>
    <w:rsid w:val="007B4D1D"/>
    <w:rPr>
      <w:b/>
      <w:bCs/>
    </w:rPr>
  </w:style>
  <w:style w:type="character" w:customStyle="1" w:styleId="KommentarthemaZchn">
    <w:name w:val="Kommentarthema Zchn"/>
    <w:basedOn w:val="KommentartextZchn"/>
    <w:link w:val="Kommentarthema"/>
    <w:semiHidden/>
    <w:rsid w:val="007B4D1D"/>
    <w:rPr>
      <w:rFonts w:ascii="Arial" w:hAnsi="Arial"/>
      <w:b/>
      <w:bCs/>
    </w:rPr>
  </w:style>
  <w:style w:type="paragraph" w:styleId="berarbeitung">
    <w:name w:val="Revision"/>
    <w:hidden/>
    <w:uiPriority w:val="71"/>
    <w:semiHidden/>
    <w:rsid w:val="00F02D0A"/>
    <w:rPr>
      <w:rFonts w:ascii="Arial" w:hAnsi="Arial"/>
    </w:rPr>
  </w:style>
  <w:style w:type="character" w:customStyle="1" w:styleId="NichtaufgelsteErwhnung1">
    <w:name w:val="Nicht aufgelöste Erwähnung1"/>
    <w:basedOn w:val="Absatz-Standardschriftart"/>
    <w:uiPriority w:val="99"/>
    <w:semiHidden/>
    <w:unhideWhenUsed/>
    <w:rsid w:val="00FF0A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298846">
      <w:bodyDiv w:val="1"/>
      <w:marLeft w:val="0"/>
      <w:marRight w:val="0"/>
      <w:marTop w:val="0"/>
      <w:marBottom w:val="0"/>
      <w:divBdr>
        <w:top w:val="none" w:sz="0" w:space="0" w:color="auto"/>
        <w:left w:val="none" w:sz="0" w:space="0" w:color="auto"/>
        <w:bottom w:val="none" w:sz="0" w:space="0" w:color="auto"/>
        <w:right w:val="none" w:sz="0" w:space="0" w:color="auto"/>
      </w:divBdr>
    </w:div>
    <w:div w:id="494342517">
      <w:bodyDiv w:val="1"/>
      <w:marLeft w:val="0"/>
      <w:marRight w:val="0"/>
      <w:marTop w:val="0"/>
      <w:marBottom w:val="0"/>
      <w:divBdr>
        <w:top w:val="none" w:sz="0" w:space="0" w:color="auto"/>
        <w:left w:val="none" w:sz="0" w:space="0" w:color="auto"/>
        <w:bottom w:val="none" w:sz="0" w:space="0" w:color="auto"/>
        <w:right w:val="none" w:sz="0" w:space="0" w:color="auto"/>
      </w:divBdr>
    </w:div>
    <w:div w:id="521942230">
      <w:bodyDiv w:val="1"/>
      <w:marLeft w:val="0"/>
      <w:marRight w:val="0"/>
      <w:marTop w:val="0"/>
      <w:marBottom w:val="0"/>
      <w:divBdr>
        <w:top w:val="none" w:sz="0" w:space="0" w:color="auto"/>
        <w:left w:val="none" w:sz="0" w:space="0" w:color="auto"/>
        <w:bottom w:val="none" w:sz="0" w:space="0" w:color="auto"/>
        <w:right w:val="none" w:sz="0" w:space="0" w:color="auto"/>
      </w:divBdr>
      <w:divsChild>
        <w:div w:id="251278568">
          <w:marLeft w:val="0"/>
          <w:marRight w:val="0"/>
          <w:marTop w:val="0"/>
          <w:marBottom w:val="0"/>
          <w:divBdr>
            <w:top w:val="none" w:sz="0" w:space="0" w:color="auto"/>
            <w:left w:val="none" w:sz="0" w:space="0" w:color="auto"/>
            <w:bottom w:val="none" w:sz="0" w:space="0" w:color="auto"/>
            <w:right w:val="none" w:sz="0" w:space="0" w:color="auto"/>
          </w:divBdr>
          <w:divsChild>
            <w:div w:id="1189873088">
              <w:marLeft w:val="0"/>
              <w:marRight w:val="0"/>
              <w:marTop w:val="0"/>
              <w:marBottom w:val="0"/>
              <w:divBdr>
                <w:top w:val="none" w:sz="0" w:space="0" w:color="auto"/>
                <w:left w:val="none" w:sz="0" w:space="0" w:color="auto"/>
                <w:bottom w:val="none" w:sz="0" w:space="0" w:color="auto"/>
                <w:right w:val="none" w:sz="0" w:space="0" w:color="auto"/>
              </w:divBdr>
              <w:divsChild>
                <w:div w:id="1935628596">
                  <w:marLeft w:val="0"/>
                  <w:marRight w:val="0"/>
                  <w:marTop w:val="0"/>
                  <w:marBottom w:val="0"/>
                  <w:divBdr>
                    <w:top w:val="none" w:sz="0" w:space="0" w:color="auto"/>
                    <w:left w:val="none" w:sz="0" w:space="0" w:color="auto"/>
                    <w:bottom w:val="none" w:sz="0" w:space="0" w:color="auto"/>
                    <w:right w:val="none" w:sz="0" w:space="0" w:color="auto"/>
                  </w:divBdr>
                  <w:divsChild>
                    <w:div w:id="955332535">
                      <w:marLeft w:val="0"/>
                      <w:marRight w:val="0"/>
                      <w:marTop w:val="0"/>
                      <w:marBottom w:val="0"/>
                      <w:divBdr>
                        <w:top w:val="none" w:sz="0" w:space="0" w:color="auto"/>
                        <w:left w:val="none" w:sz="0" w:space="0" w:color="auto"/>
                        <w:bottom w:val="none" w:sz="0" w:space="0" w:color="auto"/>
                        <w:right w:val="none" w:sz="0" w:space="0" w:color="auto"/>
                      </w:divBdr>
                      <w:divsChild>
                        <w:div w:id="742724780">
                          <w:marLeft w:val="0"/>
                          <w:marRight w:val="0"/>
                          <w:marTop w:val="0"/>
                          <w:marBottom w:val="0"/>
                          <w:divBdr>
                            <w:top w:val="none" w:sz="0" w:space="0" w:color="auto"/>
                            <w:left w:val="none" w:sz="0" w:space="0" w:color="auto"/>
                            <w:bottom w:val="none" w:sz="0" w:space="0" w:color="auto"/>
                            <w:right w:val="none" w:sz="0" w:space="0" w:color="auto"/>
                          </w:divBdr>
                          <w:divsChild>
                            <w:div w:id="854264907">
                              <w:marLeft w:val="0"/>
                              <w:marRight w:val="0"/>
                              <w:marTop w:val="0"/>
                              <w:marBottom w:val="0"/>
                              <w:divBdr>
                                <w:top w:val="none" w:sz="0" w:space="0" w:color="auto"/>
                                <w:left w:val="none" w:sz="0" w:space="0" w:color="auto"/>
                                <w:bottom w:val="none" w:sz="0" w:space="0" w:color="auto"/>
                                <w:right w:val="none" w:sz="0" w:space="0" w:color="auto"/>
                              </w:divBdr>
                              <w:divsChild>
                                <w:div w:id="1489177402">
                                  <w:marLeft w:val="0"/>
                                  <w:marRight w:val="0"/>
                                  <w:marTop w:val="0"/>
                                  <w:marBottom w:val="0"/>
                                  <w:divBdr>
                                    <w:top w:val="none" w:sz="0" w:space="0" w:color="auto"/>
                                    <w:left w:val="none" w:sz="0" w:space="0" w:color="auto"/>
                                    <w:bottom w:val="none" w:sz="0" w:space="0" w:color="auto"/>
                                    <w:right w:val="none" w:sz="0" w:space="0" w:color="auto"/>
                                  </w:divBdr>
                                  <w:divsChild>
                                    <w:div w:id="1463114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2018836">
                          <w:marLeft w:val="0"/>
                          <w:marRight w:val="0"/>
                          <w:marTop w:val="0"/>
                          <w:marBottom w:val="0"/>
                          <w:divBdr>
                            <w:top w:val="none" w:sz="0" w:space="0" w:color="auto"/>
                            <w:left w:val="none" w:sz="0" w:space="0" w:color="auto"/>
                            <w:bottom w:val="none" w:sz="0" w:space="0" w:color="auto"/>
                            <w:right w:val="none" w:sz="0" w:space="0" w:color="auto"/>
                          </w:divBdr>
                          <w:divsChild>
                            <w:div w:id="818423817">
                              <w:marLeft w:val="0"/>
                              <w:marRight w:val="0"/>
                              <w:marTop w:val="0"/>
                              <w:marBottom w:val="0"/>
                              <w:divBdr>
                                <w:top w:val="none" w:sz="0" w:space="0" w:color="auto"/>
                                <w:left w:val="none" w:sz="0" w:space="0" w:color="auto"/>
                                <w:bottom w:val="none" w:sz="0" w:space="0" w:color="auto"/>
                                <w:right w:val="none" w:sz="0" w:space="0" w:color="auto"/>
                              </w:divBdr>
                              <w:divsChild>
                                <w:div w:id="1528057526">
                                  <w:marLeft w:val="0"/>
                                  <w:marRight w:val="0"/>
                                  <w:marTop w:val="0"/>
                                  <w:marBottom w:val="0"/>
                                  <w:divBdr>
                                    <w:top w:val="none" w:sz="0" w:space="0" w:color="auto"/>
                                    <w:left w:val="none" w:sz="0" w:space="0" w:color="auto"/>
                                    <w:bottom w:val="none" w:sz="0" w:space="0" w:color="auto"/>
                                    <w:right w:val="none" w:sz="0" w:space="0" w:color="auto"/>
                                  </w:divBdr>
                                  <w:divsChild>
                                    <w:div w:id="97919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61822475">
          <w:marLeft w:val="0"/>
          <w:marRight w:val="0"/>
          <w:marTop w:val="0"/>
          <w:marBottom w:val="0"/>
          <w:divBdr>
            <w:top w:val="none" w:sz="0" w:space="0" w:color="auto"/>
            <w:left w:val="none" w:sz="0" w:space="0" w:color="auto"/>
            <w:bottom w:val="none" w:sz="0" w:space="0" w:color="auto"/>
            <w:right w:val="none" w:sz="0" w:space="0" w:color="auto"/>
          </w:divBdr>
          <w:divsChild>
            <w:div w:id="31418682">
              <w:marLeft w:val="0"/>
              <w:marRight w:val="0"/>
              <w:marTop w:val="0"/>
              <w:marBottom w:val="0"/>
              <w:divBdr>
                <w:top w:val="none" w:sz="0" w:space="0" w:color="auto"/>
                <w:left w:val="none" w:sz="0" w:space="0" w:color="auto"/>
                <w:bottom w:val="none" w:sz="0" w:space="0" w:color="auto"/>
                <w:right w:val="none" w:sz="0" w:space="0" w:color="auto"/>
              </w:divBdr>
              <w:divsChild>
                <w:div w:id="726756693">
                  <w:marLeft w:val="0"/>
                  <w:marRight w:val="0"/>
                  <w:marTop w:val="0"/>
                  <w:marBottom w:val="0"/>
                  <w:divBdr>
                    <w:top w:val="none" w:sz="0" w:space="0" w:color="auto"/>
                    <w:left w:val="none" w:sz="0" w:space="0" w:color="auto"/>
                    <w:bottom w:val="none" w:sz="0" w:space="0" w:color="auto"/>
                    <w:right w:val="none" w:sz="0" w:space="0" w:color="auto"/>
                  </w:divBdr>
                  <w:divsChild>
                    <w:div w:id="521013019">
                      <w:marLeft w:val="0"/>
                      <w:marRight w:val="0"/>
                      <w:marTop w:val="0"/>
                      <w:marBottom w:val="0"/>
                      <w:divBdr>
                        <w:top w:val="none" w:sz="0" w:space="0" w:color="auto"/>
                        <w:left w:val="none" w:sz="0" w:space="0" w:color="auto"/>
                        <w:bottom w:val="none" w:sz="0" w:space="0" w:color="auto"/>
                        <w:right w:val="none" w:sz="0" w:space="0" w:color="auto"/>
                      </w:divBdr>
                      <w:divsChild>
                        <w:div w:id="882401307">
                          <w:marLeft w:val="0"/>
                          <w:marRight w:val="0"/>
                          <w:marTop w:val="0"/>
                          <w:marBottom w:val="0"/>
                          <w:divBdr>
                            <w:top w:val="none" w:sz="0" w:space="0" w:color="auto"/>
                            <w:left w:val="none" w:sz="0" w:space="0" w:color="auto"/>
                            <w:bottom w:val="none" w:sz="0" w:space="0" w:color="auto"/>
                            <w:right w:val="none" w:sz="0" w:space="0" w:color="auto"/>
                          </w:divBdr>
                          <w:divsChild>
                            <w:div w:id="2141721476">
                              <w:marLeft w:val="0"/>
                              <w:marRight w:val="0"/>
                              <w:marTop w:val="0"/>
                              <w:marBottom w:val="0"/>
                              <w:divBdr>
                                <w:top w:val="none" w:sz="0" w:space="0" w:color="auto"/>
                                <w:left w:val="none" w:sz="0" w:space="0" w:color="auto"/>
                                <w:bottom w:val="none" w:sz="0" w:space="0" w:color="auto"/>
                                <w:right w:val="none" w:sz="0" w:space="0" w:color="auto"/>
                              </w:divBdr>
                              <w:divsChild>
                                <w:div w:id="1610966567">
                                  <w:marLeft w:val="0"/>
                                  <w:marRight w:val="0"/>
                                  <w:marTop w:val="0"/>
                                  <w:marBottom w:val="0"/>
                                  <w:divBdr>
                                    <w:top w:val="none" w:sz="0" w:space="0" w:color="auto"/>
                                    <w:left w:val="none" w:sz="0" w:space="0" w:color="auto"/>
                                    <w:bottom w:val="none" w:sz="0" w:space="0" w:color="auto"/>
                                    <w:right w:val="none" w:sz="0" w:space="0" w:color="auto"/>
                                  </w:divBdr>
                                  <w:divsChild>
                                    <w:div w:id="1499078057">
                                      <w:marLeft w:val="0"/>
                                      <w:marRight w:val="0"/>
                                      <w:marTop w:val="0"/>
                                      <w:marBottom w:val="0"/>
                                      <w:divBdr>
                                        <w:top w:val="none" w:sz="0" w:space="0" w:color="auto"/>
                                        <w:left w:val="none" w:sz="0" w:space="0" w:color="auto"/>
                                        <w:bottom w:val="none" w:sz="0" w:space="0" w:color="auto"/>
                                        <w:right w:val="none" w:sz="0" w:space="0" w:color="auto"/>
                                      </w:divBdr>
                                      <w:divsChild>
                                        <w:div w:id="823738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41478478">
          <w:marLeft w:val="0"/>
          <w:marRight w:val="0"/>
          <w:marTop w:val="0"/>
          <w:marBottom w:val="0"/>
          <w:divBdr>
            <w:top w:val="none" w:sz="0" w:space="0" w:color="auto"/>
            <w:left w:val="none" w:sz="0" w:space="0" w:color="auto"/>
            <w:bottom w:val="none" w:sz="0" w:space="0" w:color="auto"/>
            <w:right w:val="none" w:sz="0" w:space="0" w:color="auto"/>
          </w:divBdr>
          <w:divsChild>
            <w:div w:id="144904964">
              <w:marLeft w:val="0"/>
              <w:marRight w:val="0"/>
              <w:marTop w:val="0"/>
              <w:marBottom w:val="0"/>
              <w:divBdr>
                <w:top w:val="none" w:sz="0" w:space="0" w:color="auto"/>
                <w:left w:val="none" w:sz="0" w:space="0" w:color="auto"/>
                <w:bottom w:val="none" w:sz="0" w:space="0" w:color="auto"/>
                <w:right w:val="none" w:sz="0" w:space="0" w:color="auto"/>
              </w:divBdr>
              <w:divsChild>
                <w:div w:id="364134358">
                  <w:marLeft w:val="0"/>
                  <w:marRight w:val="0"/>
                  <w:marTop w:val="0"/>
                  <w:marBottom w:val="0"/>
                  <w:divBdr>
                    <w:top w:val="none" w:sz="0" w:space="0" w:color="auto"/>
                    <w:left w:val="none" w:sz="0" w:space="0" w:color="auto"/>
                    <w:bottom w:val="none" w:sz="0" w:space="0" w:color="auto"/>
                    <w:right w:val="none" w:sz="0" w:space="0" w:color="auto"/>
                  </w:divBdr>
                  <w:divsChild>
                    <w:div w:id="65350026">
                      <w:marLeft w:val="0"/>
                      <w:marRight w:val="0"/>
                      <w:marTop w:val="0"/>
                      <w:marBottom w:val="0"/>
                      <w:divBdr>
                        <w:top w:val="none" w:sz="0" w:space="0" w:color="auto"/>
                        <w:left w:val="none" w:sz="0" w:space="0" w:color="auto"/>
                        <w:bottom w:val="none" w:sz="0" w:space="0" w:color="auto"/>
                        <w:right w:val="none" w:sz="0" w:space="0" w:color="auto"/>
                      </w:divBdr>
                      <w:divsChild>
                        <w:div w:id="1915159339">
                          <w:marLeft w:val="0"/>
                          <w:marRight w:val="0"/>
                          <w:marTop w:val="0"/>
                          <w:marBottom w:val="0"/>
                          <w:divBdr>
                            <w:top w:val="none" w:sz="0" w:space="0" w:color="auto"/>
                            <w:left w:val="none" w:sz="0" w:space="0" w:color="auto"/>
                            <w:bottom w:val="none" w:sz="0" w:space="0" w:color="auto"/>
                            <w:right w:val="none" w:sz="0" w:space="0" w:color="auto"/>
                          </w:divBdr>
                          <w:divsChild>
                            <w:div w:id="1689679346">
                              <w:marLeft w:val="0"/>
                              <w:marRight w:val="0"/>
                              <w:marTop w:val="0"/>
                              <w:marBottom w:val="0"/>
                              <w:divBdr>
                                <w:top w:val="none" w:sz="0" w:space="0" w:color="auto"/>
                                <w:left w:val="none" w:sz="0" w:space="0" w:color="auto"/>
                                <w:bottom w:val="none" w:sz="0" w:space="0" w:color="auto"/>
                                <w:right w:val="none" w:sz="0" w:space="0" w:color="auto"/>
                              </w:divBdr>
                              <w:divsChild>
                                <w:div w:id="135530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083795">
                  <w:marLeft w:val="0"/>
                  <w:marRight w:val="0"/>
                  <w:marTop w:val="0"/>
                  <w:marBottom w:val="0"/>
                  <w:divBdr>
                    <w:top w:val="none" w:sz="0" w:space="0" w:color="auto"/>
                    <w:left w:val="none" w:sz="0" w:space="0" w:color="auto"/>
                    <w:bottom w:val="none" w:sz="0" w:space="0" w:color="auto"/>
                    <w:right w:val="none" w:sz="0" w:space="0" w:color="auto"/>
                  </w:divBdr>
                  <w:divsChild>
                    <w:div w:id="1874879415">
                      <w:marLeft w:val="0"/>
                      <w:marRight w:val="0"/>
                      <w:marTop w:val="0"/>
                      <w:marBottom w:val="0"/>
                      <w:divBdr>
                        <w:top w:val="none" w:sz="0" w:space="0" w:color="auto"/>
                        <w:left w:val="none" w:sz="0" w:space="0" w:color="auto"/>
                        <w:bottom w:val="none" w:sz="0" w:space="0" w:color="auto"/>
                        <w:right w:val="none" w:sz="0" w:space="0" w:color="auto"/>
                      </w:divBdr>
                      <w:divsChild>
                        <w:div w:id="2084601210">
                          <w:marLeft w:val="0"/>
                          <w:marRight w:val="0"/>
                          <w:marTop w:val="0"/>
                          <w:marBottom w:val="0"/>
                          <w:divBdr>
                            <w:top w:val="none" w:sz="0" w:space="0" w:color="auto"/>
                            <w:left w:val="none" w:sz="0" w:space="0" w:color="auto"/>
                            <w:bottom w:val="none" w:sz="0" w:space="0" w:color="auto"/>
                            <w:right w:val="none" w:sz="0" w:space="0" w:color="auto"/>
                          </w:divBdr>
                          <w:divsChild>
                            <w:div w:id="247420630">
                              <w:marLeft w:val="0"/>
                              <w:marRight w:val="0"/>
                              <w:marTop w:val="0"/>
                              <w:marBottom w:val="0"/>
                              <w:divBdr>
                                <w:top w:val="none" w:sz="0" w:space="0" w:color="auto"/>
                                <w:left w:val="none" w:sz="0" w:space="0" w:color="auto"/>
                                <w:bottom w:val="none" w:sz="0" w:space="0" w:color="auto"/>
                                <w:right w:val="none" w:sz="0" w:space="0" w:color="auto"/>
                              </w:divBdr>
                              <w:divsChild>
                                <w:div w:id="1584754890">
                                  <w:marLeft w:val="0"/>
                                  <w:marRight w:val="0"/>
                                  <w:marTop w:val="0"/>
                                  <w:marBottom w:val="0"/>
                                  <w:divBdr>
                                    <w:top w:val="none" w:sz="0" w:space="0" w:color="auto"/>
                                    <w:left w:val="none" w:sz="0" w:space="0" w:color="auto"/>
                                    <w:bottom w:val="none" w:sz="0" w:space="0" w:color="auto"/>
                                    <w:right w:val="none" w:sz="0" w:space="0" w:color="auto"/>
                                  </w:divBdr>
                                  <w:divsChild>
                                    <w:div w:id="56965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06698783">
      <w:bodyDiv w:val="1"/>
      <w:marLeft w:val="0"/>
      <w:marRight w:val="0"/>
      <w:marTop w:val="0"/>
      <w:marBottom w:val="0"/>
      <w:divBdr>
        <w:top w:val="none" w:sz="0" w:space="0" w:color="auto"/>
        <w:left w:val="none" w:sz="0" w:space="0" w:color="auto"/>
        <w:bottom w:val="none" w:sz="0" w:space="0" w:color="auto"/>
        <w:right w:val="none" w:sz="0" w:space="0" w:color="auto"/>
      </w:divBdr>
    </w:div>
    <w:div w:id="794523277">
      <w:bodyDiv w:val="1"/>
      <w:marLeft w:val="0"/>
      <w:marRight w:val="0"/>
      <w:marTop w:val="0"/>
      <w:marBottom w:val="0"/>
      <w:divBdr>
        <w:top w:val="none" w:sz="0" w:space="0" w:color="auto"/>
        <w:left w:val="none" w:sz="0" w:space="0" w:color="auto"/>
        <w:bottom w:val="none" w:sz="0" w:space="0" w:color="auto"/>
        <w:right w:val="none" w:sz="0" w:space="0" w:color="auto"/>
      </w:divBdr>
    </w:div>
    <w:div w:id="966156699">
      <w:bodyDiv w:val="1"/>
      <w:marLeft w:val="0"/>
      <w:marRight w:val="0"/>
      <w:marTop w:val="0"/>
      <w:marBottom w:val="0"/>
      <w:divBdr>
        <w:top w:val="none" w:sz="0" w:space="0" w:color="auto"/>
        <w:left w:val="none" w:sz="0" w:space="0" w:color="auto"/>
        <w:bottom w:val="none" w:sz="0" w:space="0" w:color="auto"/>
        <w:right w:val="none" w:sz="0" w:space="0" w:color="auto"/>
      </w:divBdr>
    </w:div>
    <w:div w:id="1031489091">
      <w:bodyDiv w:val="1"/>
      <w:marLeft w:val="0"/>
      <w:marRight w:val="0"/>
      <w:marTop w:val="0"/>
      <w:marBottom w:val="0"/>
      <w:divBdr>
        <w:top w:val="none" w:sz="0" w:space="0" w:color="auto"/>
        <w:left w:val="none" w:sz="0" w:space="0" w:color="auto"/>
        <w:bottom w:val="none" w:sz="0" w:space="0" w:color="auto"/>
        <w:right w:val="none" w:sz="0" w:space="0" w:color="auto"/>
      </w:divBdr>
    </w:div>
    <w:div w:id="1082217065">
      <w:bodyDiv w:val="1"/>
      <w:marLeft w:val="0"/>
      <w:marRight w:val="0"/>
      <w:marTop w:val="0"/>
      <w:marBottom w:val="0"/>
      <w:divBdr>
        <w:top w:val="none" w:sz="0" w:space="0" w:color="auto"/>
        <w:left w:val="none" w:sz="0" w:space="0" w:color="auto"/>
        <w:bottom w:val="none" w:sz="0" w:space="0" w:color="auto"/>
        <w:right w:val="none" w:sz="0" w:space="0" w:color="auto"/>
      </w:divBdr>
      <w:divsChild>
        <w:div w:id="737936">
          <w:marLeft w:val="0"/>
          <w:marRight w:val="0"/>
          <w:marTop w:val="0"/>
          <w:marBottom w:val="0"/>
          <w:divBdr>
            <w:top w:val="none" w:sz="0" w:space="0" w:color="auto"/>
            <w:left w:val="none" w:sz="0" w:space="0" w:color="auto"/>
            <w:bottom w:val="none" w:sz="0" w:space="0" w:color="auto"/>
            <w:right w:val="none" w:sz="0" w:space="0" w:color="auto"/>
          </w:divBdr>
        </w:div>
        <w:div w:id="521288783">
          <w:marLeft w:val="0"/>
          <w:marRight w:val="0"/>
          <w:marTop w:val="0"/>
          <w:marBottom w:val="0"/>
          <w:divBdr>
            <w:top w:val="none" w:sz="0" w:space="0" w:color="auto"/>
            <w:left w:val="none" w:sz="0" w:space="0" w:color="auto"/>
            <w:bottom w:val="none" w:sz="0" w:space="0" w:color="auto"/>
            <w:right w:val="none" w:sz="0" w:space="0" w:color="auto"/>
          </w:divBdr>
        </w:div>
      </w:divsChild>
    </w:div>
    <w:div w:id="1171288513">
      <w:bodyDiv w:val="1"/>
      <w:marLeft w:val="0"/>
      <w:marRight w:val="0"/>
      <w:marTop w:val="0"/>
      <w:marBottom w:val="0"/>
      <w:divBdr>
        <w:top w:val="none" w:sz="0" w:space="0" w:color="auto"/>
        <w:left w:val="none" w:sz="0" w:space="0" w:color="auto"/>
        <w:bottom w:val="none" w:sz="0" w:space="0" w:color="auto"/>
        <w:right w:val="none" w:sz="0" w:space="0" w:color="auto"/>
      </w:divBdr>
    </w:div>
    <w:div w:id="1236550293">
      <w:bodyDiv w:val="1"/>
      <w:marLeft w:val="0"/>
      <w:marRight w:val="0"/>
      <w:marTop w:val="0"/>
      <w:marBottom w:val="0"/>
      <w:divBdr>
        <w:top w:val="none" w:sz="0" w:space="0" w:color="auto"/>
        <w:left w:val="none" w:sz="0" w:space="0" w:color="auto"/>
        <w:bottom w:val="none" w:sz="0" w:space="0" w:color="auto"/>
        <w:right w:val="none" w:sz="0" w:space="0" w:color="auto"/>
      </w:divBdr>
    </w:div>
    <w:div w:id="1264798699">
      <w:bodyDiv w:val="1"/>
      <w:marLeft w:val="0"/>
      <w:marRight w:val="0"/>
      <w:marTop w:val="0"/>
      <w:marBottom w:val="0"/>
      <w:divBdr>
        <w:top w:val="none" w:sz="0" w:space="0" w:color="auto"/>
        <w:left w:val="none" w:sz="0" w:space="0" w:color="auto"/>
        <w:bottom w:val="none" w:sz="0" w:space="0" w:color="auto"/>
        <w:right w:val="none" w:sz="0" w:space="0" w:color="auto"/>
      </w:divBdr>
    </w:div>
    <w:div w:id="1373651479">
      <w:bodyDiv w:val="1"/>
      <w:marLeft w:val="0"/>
      <w:marRight w:val="0"/>
      <w:marTop w:val="0"/>
      <w:marBottom w:val="0"/>
      <w:divBdr>
        <w:top w:val="none" w:sz="0" w:space="0" w:color="auto"/>
        <w:left w:val="none" w:sz="0" w:space="0" w:color="auto"/>
        <w:bottom w:val="none" w:sz="0" w:space="0" w:color="auto"/>
        <w:right w:val="none" w:sz="0" w:space="0" w:color="auto"/>
      </w:divBdr>
    </w:div>
    <w:div w:id="1498570495">
      <w:bodyDiv w:val="1"/>
      <w:marLeft w:val="0"/>
      <w:marRight w:val="0"/>
      <w:marTop w:val="0"/>
      <w:marBottom w:val="0"/>
      <w:divBdr>
        <w:top w:val="none" w:sz="0" w:space="0" w:color="auto"/>
        <w:left w:val="none" w:sz="0" w:space="0" w:color="auto"/>
        <w:bottom w:val="none" w:sz="0" w:space="0" w:color="auto"/>
        <w:right w:val="none" w:sz="0" w:space="0" w:color="auto"/>
      </w:divBdr>
    </w:div>
    <w:div w:id="1580091847">
      <w:bodyDiv w:val="1"/>
      <w:marLeft w:val="0"/>
      <w:marRight w:val="0"/>
      <w:marTop w:val="0"/>
      <w:marBottom w:val="0"/>
      <w:divBdr>
        <w:top w:val="none" w:sz="0" w:space="0" w:color="auto"/>
        <w:left w:val="none" w:sz="0" w:space="0" w:color="auto"/>
        <w:bottom w:val="none" w:sz="0" w:space="0" w:color="auto"/>
        <w:right w:val="none" w:sz="0" w:space="0" w:color="auto"/>
      </w:divBdr>
    </w:div>
    <w:div w:id="1719236494">
      <w:bodyDiv w:val="1"/>
      <w:marLeft w:val="0"/>
      <w:marRight w:val="0"/>
      <w:marTop w:val="0"/>
      <w:marBottom w:val="0"/>
      <w:divBdr>
        <w:top w:val="none" w:sz="0" w:space="0" w:color="auto"/>
        <w:left w:val="none" w:sz="0" w:space="0" w:color="auto"/>
        <w:bottom w:val="none" w:sz="0" w:space="0" w:color="auto"/>
        <w:right w:val="none" w:sz="0" w:space="0" w:color="auto"/>
      </w:divBdr>
    </w:div>
    <w:div w:id="1742825734">
      <w:bodyDiv w:val="1"/>
      <w:marLeft w:val="0"/>
      <w:marRight w:val="0"/>
      <w:marTop w:val="0"/>
      <w:marBottom w:val="0"/>
      <w:divBdr>
        <w:top w:val="none" w:sz="0" w:space="0" w:color="auto"/>
        <w:left w:val="none" w:sz="0" w:space="0" w:color="auto"/>
        <w:bottom w:val="none" w:sz="0" w:space="0" w:color="auto"/>
        <w:right w:val="none" w:sz="0" w:space="0" w:color="auto"/>
      </w:divBdr>
    </w:div>
    <w:div w:id="1794473969">
      <w:bodyDiv w:val="1"/>
      <w:marLeft w:val="0"/>
      <w:marRight w:val="0"/>
      <w:marTop w:val="0"/>
      <w:marBottom w:val="0"/>
      <w:divBdr>
        <w:top w:val="none" w:sz="0" w:space="0" w:color="auto"/>
        <w:left w:val="none" w:sz="0" w:space="0" w:color="auto"/>
        <w:bottom w:val="none" w:sz="0" w:space="0" w:color="auto"/>
        <w:right w:val="none" w:sz="0" w:space="0" w:color="auto"/>
      </w:divBdr>
    </w:div>
    <w:div w:id="1933203462">
      <w:bodyDiv w:val="1"/>
      <w:marLeft w:val="0"/>
      <w:marRight w:val="0"/>
      <w:marTop w:val="0"/>
      <w:marBottom w:val="0"/>
      <w:divBdr>
        <w:top w:val="none" w:sz="0" w:space="0" w:color="auto"/>
        <w:left w:val="none" w:sz="0" w:space="0" w:color="auto"/>
        <w:bottom w:val="none" w:sz="0" w:space="0" w:color="auto"/>
        <w:right w:val="none" w:sz="0" w:space="0" w:color="auto"/>
      </w:divBdr>
    </w:div>
    <w:div w:id="20341826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marketing@putzmeister.com" TargetMode="Externa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f7922bf-5033-4c70-b123-ac15641292d6" xsi:nil="true"/>
    <lcf76f155ced4ddcb4097134ff3c332f xmlns="8ef3d8bd-fb21-416a-b4bd-0f13f1d48744">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7950D80000DC0468F254BE3E23EB31C" ma:contentTypeVersion="16" ma:contentTypeDescription="Create a new document." ma:contentTypeScope="" ma:versionID="f3e2c53a6bc45bee5b273e4d1bee4160">
  <xsd:schema xmlns:xsd="http://www.w3.org/2001/XMLSchema" xmlns:xs="http://www.w3.org/2001/XMLSchema" xmlns:p="http://schemas.microsoft.com/office/2006/metadata/properties" xmlns:ns2="61e08b90-acf1-4669-9818-6087b5c76f1e" xmlns:ns3="8ef3d8bd-fb21-416a-b4bd-0f13f1d48744" xmlns:ns4="6f7922bf-5033-4c70-b123-ac15641292d6" targetNamespace="http://schemas.microsoft.com/office/2006/metadata/properties" ma:root="true" ma:fieldsID="a4562948a63f2346c166bed312c94caf" ns2:_="" ns3:_="" ns4:_="">
    <xsd:import namespace="61e08b90-acf1-4669-9818-6087b5c76f1e"/>
    <xsd:import namespace="8ef3d8bd-fb21-416a-b4bd-0f13f1d48744"/>
    <xsd:import namespace="6f7922bf-5033-4c70-b123-ac15641292d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lcf76f155ced4ddcb4097134ff3c332f" minOccurs="0"/>
                <xsd:element ref="ns4: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e08b90-acf1-4669-9818-6087b5c76f1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f3d8bd-fb21-416a-b4bd-0f13f1d4874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a7bab23-a2d4-4181-bd58-797dd3f0da5f"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7922bf-5033-4c70-b123-ac15641292d6"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20e42e8-107c-4ecf-aacc-44a992af3aa2}" ma:internalName="TaxCatchAll" ma:showField="CatchAllData" ma:web="6f7922bf-5033-4c70-b123-ac15641292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66A38C6-E6C8-4671-A415-5DB34CC507C6}">
  <ds:schemaRefs>
    <ds:schemaRef ds:uri="http://schemas.openxmlformats.org/package/2006/metadata/core-properties"/>
    <ds:schemaRef ds:uri="http://schemas.microsoft.com/office/infopath/2007/PartnerControls"/>
    <ds:schemaRef ds:uri="http://purl.org/dc/terms/"/>
    <ds:schemaRef ds:uri="8ef3d8bd-fb21-416a-b4bd-0f13f1d48744"/>
    <ds:schemaRef ds:uri="http://schemas.microsoft.com/office/2006/documentManagement/types"/>
    <ds:schemaRef ds:uri="6f7922bf-5033-4c70-b123-ac15641292d6"/>
    <ds:schemaRef ds:uri="61e08b90-acf1-4669-9818-6087b5c76f1e"/>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67B04C28-3CCE-488B-8BBC-EF873BC745A3}">
  <ds:schemaRefs>
    <ds:schemaRef ds:uri="http://schemas.openxmlformats.org/officeDocument/2006/bibliography"/>
  </ds:schemaRefs>
</ds:datastoreItem>
</file>

<file path=customXml/itemProps3.xml><?xml version="1.0" encoding="utf-8"?>
<ds:datastoreItem xmlns:ds="http://schemas.openxmlformats.org/officeDocument/2006/customXml" ds:itemID="{B963A246-EB10-432A-A9A8-DFF106422986}">
  <ds:schemaRefs>
    <ds:schemaRef ds:uri="http://schemas.microsoft.com/sharepoint/v3/contenttype/forms"/>
  </ds:schemaRefs>
</ds:datastoreItem>
</file>

<file path=customXml/itemProps4.xml><?xml version="1.0" encoding="utf-8"?>
<ds:datastoreItem xmlns:ds="http://schemas.openxmlformats.org/officeDocument/2006/customXml" ds:itemID="{27BA7D97-943B-4CF7-9BBC-B207CD5414F5}"/>
</file>

<file path=docProps/app.xml><?xml version="1.0" encoding="utf-8"?>
<Properties xmlns="http://schemas.openxmlformats.org/officeDocument/2006/extended-properties" xmlns:vt="http://schemas.openxmlformats.org/officeDocument/2006/docPropsVTypes">
  <Template>Normal.dotm</Template>
  <TotalTime>0</TotalTime>
  <Pages>2</Pages>
  <Words>662</Words>
  <Characters>4173</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Putzmeister Presse-Information Nr:</vt:lpstr>
    </vt:vector>
  </TitlesOfParts>
  <Company>Putzmeister AG</Company>
  <LinksUpToDate>false</LinksUpToDate>
  <CharactersWithSpaces>4826</CharactersWithSpaces>
  <SharedDoc>false</SharedDoc>
  <HLinks>
    <vt:vector size="12" baseType="variant">
      <vt:variant>
        <vt:i4>1966119</vt:i4>
      </vt:variant>
      <vt:variant>
        <vt:i4>0</vt:i4>
      </vt:variant>
      <vt:variant>
        <vt:i4>0</vt:i4>
      </vt:variant>
      <vt:variant>
        <vt:i4>5</vt:i4>
      </vt:variant>
      <vt:variant>
        <vt:lpwstr>mailto:marketing@putzmeister.com</vt:lpwstr>
      </vt:variant>
      <vt:variant>
        <vt:lpwstr/>
      </vt:variant>
      <vt:variant>
        <vt:i4>6160486</vt:i4>
      </vt:variant>
      <vt:variant>
        <vt:i4>20109</vt:i4>
      </vt:variant>
      <vt:variant>
        <vt:i4>1025</vt:i4>
      </vt:variant>
      <vt:variant>
        <vt:i4>1</vt:i4>
      </vt:variant>
      <vt:variant>
        <vt:lpwstr>PM_Logo_RGB_42mm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Putzmeister Presse-Information Nr:</dc:title>
  <dc:subject/>
  <dc:creator>Bernd Märkert</dc:creator>
  <cp:keywords/>
  <cp:lastModifiedBy>Märkert, Bernd</cp:lastModifiedBy>
  <cp:revision>4</cp:revision>
  <cp:lastPrinted>2025-02-17T12:46:00Z</cp:lastPrinted>
  <dcterms:created xsi:type="dcterms:W3CDTF">2025-02-11T15:03:00Z</dcterms:created>
  <dcterms:modified xsi:type="dcterms:W3CDTF">2025-02-17T12:46:00Z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0x010100B7950D80000DC0468F254BE3E23EB31C</vt:lpwstr>
  </property>
  <property fmtid="{D5CDD505-2E9C-101B-9397-08002B2CF9AE}" pid="3" name="MediaServiceImageTags">
    <vt:lpwstr/>
  </property>
</Properties>
</file>