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C23B32">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C23B32">
            <w:pPr>
              <w:tabs>
                <w:tab w:val="left" w:pos="7655"/>
              </w:tabs>
              <w:spacing w:line="276" w:lineRule="auto"/>
              <w:rPr>
                <w:b/>
              </w:rPr>
            </w:pPr>
            <w:r>
              <w:rPr>
                <w:b/>
                <w:bCs/>
                <w:lang w:val="fr-FR"/>
              </w:rPr>
              <w:t>Contact :</w:t>
            </w:r>
          </w:p>
          <w:p w14:paraId="7274AA54" w14:textId="77777777" w:rsidR="004B31C8" w:rsidRPr="00B2794A" w:rsidRDefault="004B31C8" w:rsidP="00C23B32">
            <w:pPr>
              <w:tabs>
                <w:tab w:val="left" w:pos="7655"/>
              </w:tabs>
              <w:spacing w:line="276" w:lineRule="auto"/>
              <w:rPr>
                <w:b/>
              </w:rPr>
            </w:pPr>
          </w:p>
        </w:tc>
        <w:tc>
          <w:tcPr>
            <w:tcW w:w="4395" w:type="dxa"/>
            <w:shd w:val="clear" w:color="auto" w:fill="auto"/>
          </w:tcPr>
          <w:p w14:paraId="00B73A5E" w14:textId="77777777" w:rsidR="004B31C8" w:rsidRPr="00F518E4" w:rsidRDefault="004B31C8" w:rsidP="00C23B32">
            <w:pPr>
              <w:tabs>
                <w:tab w:val="left" w:pos="7655"/>
              </w:tabs>
              <w:spacing w:line="276" w:lineRule="auto"/>
              <w:rPr>
                <w:lang w:val="en-US"/>
              </w:rPr>
            </w:pPr>
            <w:r w:rsidRPr="00F518E4">
              <w:rPr>
                <w:lang w:val="en-US"/>
              </w:rPr>
              <w:t>Putzmeister Holding GmbH</w:t>
            </w:r>
          </w:p>
          <w:p w14:paraId="1046D509" w14:textId="77777777" w:rsidR="004B31C8" w:rsidRPr="00F518E4" w:rsidRDefault="004B31C8" w:rsidP="00C23B32">
            <w:pPr>
              <w:tabs>
                <w:tab w:val="left" w:pos="7655"/>
              </w:tabs>
              <w:spacing w:line="276" w:lineRule="auto"/>
              <w:rPr>
                <w:lang w:val="en-US"/>
              </w:rPr>
            </w:pPr>
            <w:r w:rsidRPr="00F518E4">
              <w:rPr>
                <w:lang w:val="en-US"/>
              </w:rPr>
              <w:t xml:space="preserve">Marketing </w:t>
            </w:r>
          </w:p>
          <w:p w14:paraId="0867662F" w14:textId="77777777" w:rsidR="004B31C8" w:rsidRPr="00EB18CD" w:rsidRDefault="004B31C8" w:rsidP="00C23B32">
            <w:pPr>
              <w:tabs>
                <w:tab w:val="left" w:pos="7655"/>
              </w:tabs>
              <w:spacing w:line="276" w:lineRule="auto"/>
            </w:pPr>
            <w:r w:rsidRPr="00F518E4">
              <w:rPr>
                <w:lang w:val="en-US"/>
              </w:rPr>
              <w:t xml:space="preserve">Max-Eyth-Str. </w:t>
            </w:r>
            <w:r>
              <w:rPr>
                <w:lang w:val="fr-FR"/>
              </w:rPr>
              <w:t>10</w:t>
            </w:r>
          </w:p>
          <w:p w14:paraId="01C7C2A0" w14:textId="77777777" w:rsidR="004B31C8" w:rsidRPr="00F518E4" w:rsidRDefault="004B31C8" w:rsidP="00C23B32">
            <w:pPr>
              <w:tabs>
                <w:tab w:val="left" w:pos="7655"/>
              </w:tabs>
              <w:spacing w:line="276" w:lineRule="auto"/>
              <w:rPr>
                <w:lang w:val="fr-FR"/>
              </w:rPr>
            </w:pPr>
            <w:r>
              <w:rPr>
                <w:lang w:val="fr-FR"/>
              </w:rPr>
              <w:t>D-72631 Aichtal</w:t>
            </w:r>
          </w:p>
          <w:p w14:paraId="67823007" w14:textId="77777777" w:rsidR="004B31C8" w:rsidRPr="00F518E4" w:rsidRDefault="004B31C8" w:rsidP="00C23B32">
            <w:pPr>
              <w:tabs>
                <w:tab w:val="left" w:pos="7655"/>
              </w:tabs>
              <w:spacing w:line="276" w:lineRule="auto"/>
              <w:rPr>
                <w:lang w:val="fr-FR"/>
              </w:rPr>
            </w:pPr>
          </w:p>
          <w:p w14:paraId="08797213" w14:textId="77777777" w:rsidR="004B31C8" w:rsidRPr="00F518E4" w:rsidRDefault="004B31C8" w:rsidP="00C23B32">
            <w:pPr>
              <w:tabs>
                <w:tab w:val="left" w:pos="7655"/>
              </w:tabs>
              <w:spacing w:line="276" w:lineRule="auto"/>
              <w:rPr>
                <w:lang w:val="fr-FR"/>
              </w:rPr>
            </w:pPr>
            <w:r>
              <w:rPr>
                <w:lang w:val="fr-FR"/>
              </w:rPr>
              <w:t>Tél. :     +49 7127 599-311</w:t>
            </w:r>
          </w:p>
          <w:p w14:paraId="3619F674" w14:textId="77777777" w:rsidR="004B31C8" w:rsidRPr="00F518E4" w:rsidRDefault="004B31C8" w:rsidP="00C23B32">
            <w:pPr>
              <w:tabs>
                <w:tab w:val="left" w:pos="7655"/>
              </w:tabs>
              <w:spacing w:line="276" w:lineRule="auto"/>
              <w:rPr>
                <w:lang w:val="fr-FR"/>
              </w:rPr>
            </w:pPr>
            <w:r>
              <w:rPr>
                <w:lang w:val="fr-FR"/>
              </w:rPr>
              <w:t>Fax :     +49 7127 599-140</w:t>
            </w:r>
          </w:p>
          <w:p w14:paraId="1D1098C9" w14:textId="77777777" w:rsidR="004B31C8" w:rsidRPr="00F518E4" w:rsidRDefault="004B31C8" w:rsidP="00C23B32">
            <w:pPr>
              <w:tabs>
                <w:tab w:val="left" w:pos="7655"/>
              </w:tabs>
              <w:spacing w:line="276" w:lineRule="auto"/>
              <w:rPr>
                <w:lang w:val="fr-FR"/>
              </w:rPr>
            </w:pPr>
            <w:proofErr w:type="gramStart"/>
            <w:r>
              <w:rPr>
                <w:lang w:val="fr-FR"/>
              </w:rPr>
              <w:t>E-mail</w:t>
            </w:r>
            <w:proofErr w:type="gramEnd"/>
            <w:r>
              <w:rPr>
                <w:lang w:val="fr-FR"/>
              </w:rPr>
              <w:t xml:space="preserve"> :  </w:t>
            </w:r>
            <w:hyperlink r:id="rId15" w:history="1">
              <w:r>
                <w:rPr>
                  <w:rStyle w:val="Hyperlink"/>
                  <w:lang w:val="fr-FR"/>
                </w:rPr>
                <w:t>marketing@putzmeister.com</w:t>
              </w:r>
            </w:hyperlink>
          </w:p>
          <w:p w14:paraId="20C205ED" w14:textId="77777777" w:rsidR="004B31C8" w:rsidRPr="00F518E4" w:rsidRDefault="004B31C8" w:rsidP="00C23B32">
            <w:pPr>
              <w:tabs>
                <w:tab w:val="left" w:pos="7655"/>
              </w:tabs>
              <w:spacing w:line="276" w:lineRule="auto"/>
              <w:rPr>
                <w:b/>
                <w:sz w:val="10"/>
                <w:szCs w:val="10"/>
                <w:lang w:val="fr-FR"/>
              </w:rPr>
            </w:pPr>
          </w:p>
        </w:tc>
        <w:tc>
          <w:tcPr>
            <w:tcW w:w="2410" w:type="dxa"/>
            <w:shd w:val="clear" w:color="auto" w:fill="auto"/>
          </w:tcPr>
          <w:p w14:paraId="4E6A23B2" w14:textId="77777777" w:rsidR="00A1516F" w:rsidRPr="00F518E4" w:rsidRDefault="00A1516F" w:rsidP="00C23B32">
            <w:pPr>
              <w:tabs>
                <w:tab w:val="left" w:pos="7655"/>
              </w:tabs>
              <w:spacing w:line="276" w:lineRule="auto"/>
              <w:ind w:left="-108"/>
              <w:rPr>
                <w:b/>
                <w:lang w:val="fr-FR"/>
              </w:rPr>
            </w:pPr>
          </w:p>
          <w:p w14:paraId="58E85242" w14:textId="77777777" w:rsidR="00A1516F" w:rsidRPr="00F518E4" w:rsidRDefault="00A1516F" w:rsidP="00C23B32">
            <w:pPr>
              <w:tabs>
                <w:tab w:val="left" w:pos="7655"/>
              </w:tabs>
              <w:spacing w:line="276" w:lineRule="auto"/>
              <w:ind w:left="-108"/>
              <w:rPr>
                <w:b/>
                <w:lang w:val="fr-FR"/>
              </w:rPr>
            </w:pPr>
          </w:p>
          <w:p w14:paraId="63A88BB6" w14:textId="77777777" w:rsidR="00D35730" w:rsidRPr="00F518E4" w:rsidRDefault="00D35730" w:rsidP="00C23B32">
            <w:pPr>
              <w:tabs>
                <w:tab w:val="left" w:pos="7655"/>
              </w:tabs>
              <w:spacing w:line="276" w:lineRule="auto"/>
              <w:ind w:left="-108"/>
              <w:rPr>
                <w:b/>
                <w:lang w:val="fr-FR"/>
              </w:rPr>
            </w:pPr>
          </w:p>
          <w:p w14:paraId="5404A7DF" w14:textId="77777777" w:rsidR="00A1516F" w:rsidRPr="00F518E4" w:rsidRDefault="00A1516F" w:rsidP="00C23B32">
            <w:pPr>
              <w:tabs>
                <w:tab w:val="left" w:pos="7655"/>
              </w:tabs>
              <w:spacing w:line="276" w:lineRule="auto"/>
              <w:ind w:left="-108"/>
              <w:rPr>
                <w:b/>
                <w:lang w:val="fr-FR"/>
              </w:rPr>
            </w:pPr>
            <w:r>
              <w:rPr>
                <w:b/>
                <w:bCs/>
                <w:lang w:val="fr-FR"/>
              </w:rPr>
              <w:t>Communiqué de presse n° :</w:t>
            </w:r>
          </w:p>
          <w:p w14:paraId="51A8FF49" w14:textId="77777777" w:rsidR="00A1516F" w:rsidRPr="00F518E4" w:rsidRDefault="00A1516F" w:rsidP="00C23B32">
            <w:pPr>
              <w:tabs>
                <w:tab w:val="left" w:pos="7655"/>
              </w:tabs>
              <w:spacing w:line="276" w:lineRule="auto"/>
              <w:ind w:left="-108"/>
              <w:rPr>
                <w:b/>
                <w:lang w:val="fr-FR"/>
              </w:rPr>
            </w:pPr>
          </w:p>
          <w:p w14:paraId="5B56753A" w14:textId="77777777" w:rsidR="00A1516F" w:rsidRPr="00F518E4" w:rsidRDefault="00A1516F" w:rsidP="00C23B32">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C23B32">
            <w:pPr>
              <w:tabs>
                <w:tab w:val="left" w:pos="7655"/>
              </w:tabs>
              <w:spacing w:line="276" w:lineRule="auto"/>
              <w:ind w:left="-108"/>
              <w:rPr>
                <w:b/>
              </w:rPr>
            </w:pPr>
            <w:r>
              <w:rPr>
                <w:b/>
                <w:bCs/>
                <w:lang w:val="fr-FR"/>
              </w:rPr>
              <w:t>Auteur :</w:t>
            </w:r>
          </w:p>
          <w:p w14:paraId="79F2C4A0" w14:textId="77777777" w:rsidR="004B31C8" w:rsidRPr="00B802D5" w:rsidRDefault="004B31C8" w:rsidP="00C23B32">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C23B32">
            <w:pPr>
              <w:tabs>
                <w:tab w:val="left" w:pos="7655"/>
              </w:tabs>
              <w:spacing w:line="276" w:lineRule="auto"/>
              <w:ind w:left="34"/>
            </w:pPr>
          </w:p>
          <w:p w14:paraId="295BF0A1" w14:textId="77777777" w:rsidR="004B31C8" w:rsidRPr="00B802D5" w:rsidRDefault="004B31C8" w:rsidP="00C23B32">
            <w:pPr>
              <w:tabs>
                <w:tab w:val="left" w:pos="7655"/>
              </w:tabs>
              <w:spacing w:line="276" w:lineRule="auto"/>
            </w:pPr>
          </w:p>
          <w:p w14:paraId="472B144C" w14:textId="77777777" w:rsidR="00D35730" w:rsidRDefault="00D35730" w:rsidP="00C23B32">
            <w:pPr>
              <w:tabs>
                <w:tab w:val="left" w:pos="7655"/>
              </w:tabs>
              <w:spacing w:line="276" w:lineRule="auto"/>
            </w:pPr>
          </w:p>
          <w:p w14:paraId="2030A933" w14:textId="15B8CEF2" w:rsidR="00804D71" w:rsidRPr="00273E07" w:rsidRDefault="00273E07" w:rsidP="00C23B32">
            <w:pPr>
              <w:tabs>
                <w:tab w:val="left" w:pos="7655"/>
              </w:tabs>
              <w:spacing w:line="276" w:lineRule="auto"/>
            </w:pPr>
            <w:r>
              <w:rPr>
                <w:lang w:val="fr-FR"/>
              </w:rPr>
              <w:t>2032</w:t>
            </w:r>
          </w:p>
          <w:p w14:paraId="62C45C90" w14:textId="77777777" w:rsidR="00EC670C" w:rsidRPr="00273E07" w:rsidRDefault="00EC670C" w:rsidP="00C23B32">
            <w:pPr>
              <w:tabs>
                <w:tab w:val="left" w:pos="7655"/>
              </w:tabs>
              <w:spacing w:line="276" w:lineRule="auto"/>
            </w:pPr>
          </w:p>
          <w:p w14:paraId="7CAE93A0" w14:textId="2D2BE693" w:rsidR="00235AD2" w:rsidRPr="00273E07" w:rsidRDefault="00273E07" w:rsidP="00C23B32">
            <w:pPr>
              <w:tabs>
                <w:tab w:val="left" w:pos="7655"/>
              </w:tabs>
              <w:spacing w:line="276" w:lineRule="auto"/>
            </w:pPr>
            <w:r>
              <w:rPr>
                <w:lang w:val="fr-FR"/>
              </w:rPr>
              <w:t>10/02/2025</w:t>
            </w:r>
          </w:p>
          <w:p w14:paraId="506252CA" w14:textId="77777777" w:rsidR="00235AD2" w:rsidRPr="00A1516F" w:rsidRDefault="00B063C1" w:rsidP="00C23B32">
            <w:pPr>
              <w:tabs>
                <w:tab w:val="left" w:pos="7655"/>
              </w:tabs>
              <w:spacing w:line="276" w:lineRule="auto"/>
            </w:pPr>
            <w:r>
              <w:rPr>
                <w:lang w:val="fr-FR"/>
              </w:rPr>
              <w:t>Marketing</w:t>
            </w:r>
          </w:p>
        </w:tc>
      </w:tr>
    </w:tbl>
    <w:p w14:paraId="45409CE9" w14:textId="77777777" w:rsidR="00A1516F" w:rsidRPr="00B4553D" w:rsidRDefault="00A1516F" w:rsidP="00C23B32">
      <w:pPr>
        <w:pBdr>
          <w:bottom w:val="single" w:sz="8" w:space="1" w:color="auto"/>
        </w:pBdr>
        <w:spacing w:line="276" w:lineRule="auto"/>
        <w:rPr>
          <w:b/>
          <w:sz w:val="10"/>
          <w:szCs w:val="10"/>
        </w:rPr>
      </w:pPr>
    </w:p>
    <w:p w14:paraId="77D36E63" w14:textId="2891EC5A" w:rsidR="007039C5" w:rsidRPr="007039C5" w:rsidRDefault="007039C5" w:rsidP="00C23B32">
      <w:pPr>
        <w:spacing w:line="276" w:lineRule="auto"/>
        <w:rPr>
          <w:rFonts w:ascii="Times New Roman" w:hAnsi="Times New Roman"/>
        </w:rPr>
      </w:pPr>
    </w:p>
    <w:p w14:paraId="275257A0" w14:textId="77777777" w:rsidR="007F6565" w:rsidRDefault="007F6565" w:rsidP="00C23B32">
      <w:pPr>
        <w:spacing w:line="276" w:lineRule="auto"/>
        <w:rPr>
          <w:bCs/>
          <w:sz w:val="22"/>
          <w:szCs w:val="22"/>
        </w:rPr>
      </w:pPr>
    </w:p>
    <w:p w14:paraId="5907D8E4" w14:textId="69D1B69D" w:rsidR="007F6565" w:rsidRPr="00F518E4" w:rsidRDefault="001703A6" w:rsidP="00C23B32">
      <w:pPr>
        <w:spacing w:line="276" w:lineRule="auto"/>
        <w:rPr>
          <w:bCs/>
          <w:color w:val="00B050"/>
          <w:sz w:val="22"/>
          <w:szCs w:val="22"/>
          <w:lang w:val="fr-FR"/>
        </w:rPr>
      </w:pPr>
      <w:r>
        <w:rPr>
          <w:b/>
          <w:bCs/>
          <w:sz w:val="22"/>
          <w:szCs w:val="22"/>
          <w:lang w:val="fr-FR"/>
        </w:rPr>
        <w:t>Batterie externe mobile</w:t>
      </w:r>
      <w:r>
        <w:rPr>
          <w:sz w:val="22"/>
          <w:szCs w:val="22"/>
          <w:lang w:val="fr-FR"/>
        </w:rPr>
        <w:t> </w:t>
      </w:r>
      <w:r>
        <w:rPr>
          <w:b/>
          <w:bCs/>
          <w:sz w:val="22"/>
          <w:szCs w:val="22"/>
          <w:lang w:val="fr-FR"/>
        </w:rPr>
        <w:t xml:space="preserve">: la </w:t>
      </w:r>
      <w:r>
        <w:rPr>
          <w:b/>
          <w:bCs/>
          <w:color w:val="000000" w:themeColor="text1"/>
          <w:sz w:val="22"/>
          <w:szCs w:val="22"/>
          <w:lang w:val="fr-FR"/>
        </w:rPr>
        <w:t xml:space="preserve">iONTRON </w:t>
      </w:r>
      <w:proofErr w:type="spellStart"/>
      <w:r>
        <w:rPr>
          <w:b/>
          <w:bCs/>
          <w:color w:val="000000" w:themeColor="text1"/>
          <w:sz w:val="22"/>
          <w:szCs w:val="22"/>
          <w:lang w:val="fr-FR"/>
        </w:rPr>
        <w:t>GridXpress</w:t>
      </w:r>
      <w:proofErr w:type="spellEnd"/>
      <w:r>
        <w:rPr>
          <w:b/>
          <w:bCs/>
          <w:sz w:val="22"/>
          <w:szCs w:val="22"/>
          <w:lang w:val="fr-FR"/>
        </w:rPr>
        <w:t xml:space="preserve"> de Putzmeister au salon </w:t>
      </w:r>
      <w:proofErr w:type="spellStart"/>
      <w:r>
        <w:rPr>
          <w:b/>
          <w:bCs/>
          <w:sz w:val="22"/>
          <w:szCs w:val="22"/>
          <w:lang w:val="fr-FR"/>
        </w:rPr>
        <w:t>bauma</w:t>
      </w:r>
      <w:proofErr w:type="spellEnd"/>
      <w:r>
        <w:rPr>
          <w:b/>
          <w:bCs/>
          <w:sz w:val="22"/>
          <w:szCs w:val="22"/>
          <w:lang w:val="fr-FR"/>
        </w:rPr>
        <w:t xml:space="preserve"> 2025</w:t>
      </w:r>
      <w:r>
        <w:rPr>
          <w:sz w:val="22"/>
          <w:szCs w:val="22"/>
          <w:lang w:val="fr-FR"/>
        </w:rPr>
        <w:br/>
      </w:r>
    </w:p>
    <w:p w14:paraId="73424897" w14:textId="77777777" w:rsidR="00E51403" w:rsidRPr="00F518E4" w:rsidRDefault="00E51403" w:rsidP="00C23B32">
      <w:pPr>
        <w:spacing w:line="276" w:lineRule="auto"/>
        <w:rPr>
          <w:bCs/>
          <w:sz w:val="28"/>
          <w:szCs w:val="28"/>
          <w:lang w:val="fr-FR"/>
        </w:rPr>
      </w:pPr>
    </w:p>
    <w:p w14:paraId="3B85DFF9" w14:textId="6370005B" w:rsidR="00E51403" w:rsidRPr="00F518E4" w:rsidRDefault="00E51403" w:rsidP="00C23B32">
      <w:pPr>
        <w:spacing w:line="276" w:lineRule="auto"/>
        <w:rPr>
          <w:bCs/>
          <w:sz w:val="28"/>
          <w:szCs w:val="28"/>
          <w:lang w:val="fr-FR"/>
        </w:rPr>
      </w:pPr>
      <w:r>
        <w:rPr>
          <w:sz w:val="28"/>
          <w:szCs w:val="28"/>
          <w:lang w:val="fr-FR"/>
        </w:rPr>
        <w:t xml:space="preserve">iONTRON </w:t>
      </w:r>
      <w:proofErr w:type="spellStart"/>
      <w:r>
        <w:rPr>
          <w:sz w:val="28"/>
          <w:szCs w:val="28"/>
          <w:lang w:val="fr-FR"/>
        </w:rPr>
        <w:t>GridXpress</w:t>
      </w:r>
      <w:proofErr w:type="spellEnd"/>
      <w:r>
        <w:rPr>
          <w:sz w:val="28"/>
          <w:szCs w:val="28"/>
          <w:lang w:val="fr-FR"/>
        </w:rPr>
        <w:t> : la borne de recharge mobile pour machines électriques</w:t>
      </w:r>
    </w:p>
    <w:p w14:paraId="26DB8229" w14:textId="77777777" w:rsidR="00E54A86" w:rsidRPr="00F518E4" w:rsidRDefault="00E54A86" w:rsidP="00C23B32">
      <w:pPr>
        <w:spacing w:line="276" w:lineRule="auto"/>
        <w:rPr>
          <w:bCs/>
          <w:sz w:val="28"/>
          <w:szCs w:val="28"/>
          <w:lang w:val="fr-FR"/>
        </w:rPr>
      </w:pPr>
    </w:p>
    <w:p w14:paraId="249981C7" w14:textId="77777777" w:rsidR="001703A6" w:rsidRPr="00F518E4" w:rsidRDefault="001703A6" w:rsidP="00C23B32">
      <w:pPr>
        <w:spacing w:line="276" w:lineRule="auto"/>
        <w:rPr>
          <w:b/>
          <w:bCs/>
          <w:color w:val="000000" w:themeColor="text1"/>
          <w:sz w:val="22"/>
          <w:szCs w:val="22"/>
          <w:lang w:val="fr-FR"/>
        </w:rPr>
      </w:pPr>
    </w:p>
    <w:p w14:paraId="3DF48263" w14:textId="07AEE871" w:rsidR="001008E4" w:rsidRPr="00F518E4" w:rsidRDefault="001703A6" w:rsidP="00C23B32">
      <w:pPr>
        <w:spacing w:line="276" w:lineRule="auto"/>
        <w:rPr>
          <w:bCs/>
          <w:sz w:val="22"/>
          <w:szCs w:val="22"/>
          <w:lang w:val="fr-FR"/>
        </w:rPr>
      </w:pPr>
      <w:r>
        <w:rPr>
          <w:b/>
          <w:bCs/>
          <w:color w:val="000000" w:themeColor="text1"/>
          <w:sz w:val="22"/>
          <w:szCs w:val="22"/>
          <w:lang w:val="fr-FR"/>
        </w:rPr>
        <w:t>Aichtal, février 2025</w:t>
      </w:r>
      <w:r>
        <w:rPr>
          <w:color w:val="000000" w:themeColor="text1"/>
          <w:sz w:val="22"/>
          <w:szCs w:val="22"/>
          <w:lang w:val="fr-FR"/>
        </w:rPr>
        <w:t> </w:t>
      </w:r>
      <w:r>
        <w:rPr>
          <w:b/>
          <w:bCs/>
          <w:color w:val="000000" w:themeColor="text1"/>
          <w:sz w:val="22"/>
          <w:szCs w:val="22"/>
          <w:lang w:val="fr-FR"/>
        </w:rPr>
        <w:t xml:space="preserve">– Avec sa gamme de produits iONTRON, Putzmeister est un pionnier dans l’électrification des chantiers et ouvre la voie à ses clients vers un travail respectueux de l’environnement. Désormais, pour que l’électricité soit toujours disponible en cas de manque d’infrastructure sur les chantiers, il existe l’iONTRON </w:t>
      </w:r>
      <w:proofErr w:type="spellStart"/>
      <w:r>
        <w:rPr>
          <w:b/>
          <w:bCs/>
          <w:color w:val="000000" w:themeColor="text1"/>
          <w:sz w:val="22"/>
          <w:szCs w:val="22"/>
          <w:lang w:val="fr-FR"/>
        </w:rPr>
        <w:t>GridXpress</w:t>
      </w:r>
      <w:proofErr w:type="spellEnd"/>
      <w:r>
        <w:rPr>
          <w:b/>
          <w:bCs/>
          <w:color w:val="000000" w:themeColor="text1"/>
          <w:sz w:val="22"/>
          <w:szCs w:val="22"/>
          <w:lang w:val="fr-FR"/>
        </w:rPr>
        <w:t xml:space="preserve">, une borne de recharge mobile pour pompes à béton électriques et autres engins de chantier, mais aussi pour tout véhicule électrique. Cette année, l’entreprise présente la </w:t>
      </w:r>
      <w:proofErr w:type="spellStart"/>
      <w:r>
        <w:rPr>
          <w:b/>
          <w:bCs/>
          <w:color w:val="000000" w:themeColor="text1"/>
          <w:sz w:val="22"/>
          <w:szCs w:val="22"/>
          <w:lang w:val="fr-FR"/>
        </w:rPr>
        <w:t>GridXpress</w:t>
      </w:r>
      <w:proofErr w:type="spellEnd"/>
      <w:r>
        <w:rPr>
          <w:b/>
          <w:bCs/>
          <w:color w:val="000000" w:themeColor="text1"/>
          <w:sz w:val="22"/>
          <w:szCs w:val="22"/>
          <w:lang w:val="fr-FR"/>
        </w:rPr>
        <w:t xml:space="preserve"> sur son stand du salon de la construction de Munich dans le hall B6, du lundi 7 avril au dimanche 13 avril.</w:t>
      </w:r>
    </w:p>
    <w:p w14:paraId="6C1F6EB7" w14:textId="77777777" w:rsidR="00754672" w:rsidRPr="00F518E4" w:rsidRDefault="00754672" w:rsidP="00754672">
      <w:pPr>
        <w:spacing w:line="276" w:lineRule="auto"/>
        <w:rPr>
          <w:sz w:val="22"/>
          <w:szCs w:val="22"/>
          <w:lang w:val="fr-FR"/>
        </w:rPr>
      </w:pPr>
    </w:p>
    <w:p w14:paraId="5205E5EE" w14:textId="35EE644A" w:rsidR="00E51403" w:rsidRPr="00F518E4" w:rsidRDefault="001703A6" w:rsidP="00C23B32">
      <w:pPr>
        <w:tabs>
          <w:tab w:val="left" w:pos="9498"/>
        </w:tabs>
        <w:spacing w:line="276" w:lineRule="auto"/>
        <w:rPr>
          <w:sz w:val="22"/>
          <w:szCs w:val="22"/>
          <w:lang w:val="fr-FR"/>
        </w:rPr>
      </w:pPr>
      <w:r>
        <w:rPr>
          <w:sz w:val="22"/>
          <w:szCs w:val="22"/>
          <w:lang w:val="fr-FR"/>
        </w:rPr>
        <w:t xml:space="preserve">L’iONTRON </w:t>
      </w:r>
      <w:proofErr w:type="spellStart"/>
      <w:r>
        <w:rPr>
          <w:sz w:val="22"/>
          <w:szCs w:val="22"/>
          <w:lang w:val="fr-FR"/>
        </w:rPr>
        <w:t>GridXpress</w:t>
      </w:r>
      <w:proofErr w:type="spellEnd"/>
      <w:r>
        <w:rPr>
          <w:sz w:val="22"/>
          <w:szCs w:val="22"/>
          <w:lang w:val="fr-FR"/>
        </w:rPr>
        <w:t xml:space="preserve">, une borne de recharge mobile performante spécialement conçue pour l’alimentation des engins de chantier en électricité, offre autonomie et flexibilité totales en termes d’utilisation. Le principal avantage : même en cas d’infrastructure insuffisante sur les chantiers, une quantité suffisante d'électricité est disponible. Grâce à sa batterie lithium-ion de 128 kWh et à ses nombreuses options de raccordement, la </w:t>
      </w:r>
      <w:proofErr w:type="spellStart"/>
      <w:r>
        <w:rPr>
          <w:sz w:val="22"/>
          <w:szCs w:val="22"/>
          <w:lang w:val="fr-FR"/>
        </w:rPr>
        <w:t>GridXpress</w:t>
      </w:r>
      <w:proofErr w:type="spellEnd"/>
      <w:r>
        <w:rPr>
          <w:sz w:val="22"/>
          <w:szCs w:val="22"/>
          <w:lang w:val="fr-FR"/>
        </w:rPr>
        <w:t xml:space="preserve"> fournit non seulement une énergie fiable à tous les modèles iONTRON de Putzmeister, mais aussi à d’autres machines et véhicules électriques, parfois même avec un effet d’amélioration des performances. Avec la batterie externe sur remorque, il est également possible de réduire à zéro les émissions totales de CO</w:t>
      </w:r>
      <w:r>
        <w:rPr>
          <w:rFonts w:ascii="Cambria Math" w:hAnsi="Cambria Math"/>
          <w:sz w:val="22"/>
          <w:szCs w:val="22"/>
          <w:lang w:val="fr-FR"/>
        </w:rPr>
        <w:t>₂</w:t>
      </w:r>
      <w:r>
        <w:rPr>
          <w:sz w:val="22"/>
          <w:szCs w:val="22"/>
          <w:lang w:val="fr-FR"/>
        </w:rPr>
        <w:t xml:space="preserve"> d’une intervention sur un chantier en fonction du bouquet énergétique local. Et selon l’utilisation, les véhicules électriques de la flotte de l’entreprise peuvent même être rechargés en toute tranquillité.</w:t>
      </w:r>
    </w:p>
    <w:p w14:paraId="1B82F488" w14:textId="77777777" w:rsidR="00636E8A" w:rsidRPr="00F518E4" w:rsidRDefault="00636E8A" w:rsidP="00C23B32">
      <w:pPr>
        <w:tabs>
          <w:tab w:val="left" w:pos="9498"/>
        </w:tabs>
        <w:spacing w:line="276" w:lineRule="auto"/>
        <w:rPr>
          <w:sz w:val="22"/>
          <w:szCs w:val="22"/>
          <w:lang w:val="fr-FR"/>
        </w:rPr>
      </w:pPr>
    </w:p>
    <w:p w14:paraId="03C335BC" w14:textId="4638923D" w:rsidR="001703A6" w:rsidRPr="00F518E4" w:rsidRDefault="001703A6" w:rsidP="00C23B32">
      <w:pPr>
        <w:tabs>
          <w:tab w:val="left" w:pos="9498"/>
        </w:tabs>
        <w:spacing w:line="276" w:lineRule="auto"/>
        <w:rPr>
          <w:b/>
          <w:bCs/>
          <w:sz w:val="22"/>
          <w:szCs w:val="22"/>
          <w:lang w:val="fr-FR"/>
        </w:rPr>
      </w:pPr>
      <w:r>
        <w:rPr>
          <w:b/>
          <w:bCs/>
          <w:sz w:val="22"/>
          <w:szCs w:val="22"/>
          <w:lang w:val="fr-FR"/>
        </w:rPr>
        <w:t xml:space="preserve">Une réponse innovante aux réglementations sur les émissions </w:t>
      </w:r>
    </w:p>
    <w:p w14:paraId="7A96077A" w14:textId="11D51752" w:rsidR="001703A6" w:rsidRPr="00F518E4" w:rsidRDefault="001703A6" w:rsidP="00C23B32">
      <w:pPr>
        <w:tabs>
          <w:tab w:val="left" w:pos="9498"/>
        </w:tabs>
        <w:spacing w:line="276" w:lineRule="auto"/>
        <w:rPr>
          <w:sz w:val="22"/>
          <w:szCs w:val="22"/>
          <w:lang w:val="fr-FR"/>
        </w:rPr>
      </w:pPr>
      <w:r>
        <w:rPr>
          <w:sz w:val="22"/>
          <w:szCs w:val="22"/>
          <w:lang w:val="fr-FR"/>
        </w:rPr>
        <w:t xml:space="preserve">Que ce soit en zones urbaines ou résidentielles, les exploitants d’engins de chantier sont de plus en plus confrontés aux défis liés au respect des réglementations en matière d’émissions et de protection antibruit. Putzmeister propose, à cet effet, une gamme complète d’engins de chantier électriques : la gamme iONTRON. La </w:t>
      </w:r>
      <w:proofErr w:type="spellStart"/>
      <w:r>
        <w:rPr>
          <w:sz w:val="22"/>
          <w:szCs w:val="22"/>
          <w:lang w:val="fr-FR"/>
        </w:rPr>
        <w:t>GridXpress</w:t>
      </w:r>
      <w:proofErr w:type="spellEnd"/>
      <w:r>
        <w:rPr>
          <w:sz w:val="22"/>
          <w:szCs w:val="22"/>
          <w:lang w:val="fr-FR"/>
        </w:rPr>
        <w:t xml:space="preserve"> iONTRON est la solution parfaite pour que l’énergie soit toujours disponible de manière fiable, même lors d’interventions de grande </w:t>
      </w:r>
      <w:r>
        <w:rPr>
          <w:sz w:val="22"/>
          <w:szCs w:val="22"/>
          <w:lang w:val="fr-FR"/>
        </w:rPr>
        <w:lastRenderedPageBreak/>
        <w:t>envergure : avec sa batterie lithium-ion de 128 kWh, elle fournit suffisamment d’électricité pour travailler en toute autonomie sans autre source d’énergie externe, que ce soit sur une prise de 125 A ou 63 A et ce, sans bruit, contrairement à un groupe électrogène diesel. La recharge se fait rapidement et facilement via la prise CEE (125 A) ou, si cela doit aller plus vite, via la prise CCS2 (120 kW).</w:t>
      </w:r>
    </w:p>
    <w:p w14:paraId="54EB3B99" w14:textId="77777777" w:rsidR="001703A6" w:rsidRPr="00F518E4" w:rsidRDefault="001703A6" w:rsidP="00C23B32">
      <w:pPr>
        <w:tabs>
          <w:tab w:val="left" w:pos="9498"/>
        </w:tabs>
        <w:spacing w:line="276" w:lineRule="auto"/>
        <w:rPr>
          <w:sz w:val="22"/>
          <w:szCs w:val="22"/>
          <w:lang w:val="fr-FR"/>
        </w:rPr>
      </w:pPr>
    </w:p>
    <w:p w14:paraId="2EC122C5" w14:textId="68A9CB5A" w:rsidR="00E51403" w:rsidRPr="00F518E4" w:rsidRDefault="00E51403" w:rsidP="00C23B32">
      <w:pPr>
        <w:tabs>
          <w:tab w:val="left" w:pos="9498"/>
        </w:tabs>
        <w:spacing w:line="276" w:lineRule="auto"/>
        <w:rPr>
          <w:b/>
          <w:bCs/>
          <w:sz w:val="22"/>
          <w:szCs w:val="22"/>
          <w:lang w:val="fr-FR"/>
        </w:rPr>
      </w:pPr>
      <w:r>
        <w:rPr>
          <w:b/>
          <w:bCs/>
          <w:sz w:val="22"/>
          <w:szCs w:val="22"/>
          <w:lang w:val="fr-FR"/>
        </w:rPr>
        <w:t>Une puissance concentrée dans un support compact</w:t>
      </w:r>
    </w:p>
    <w:p w14:paraId="3EF7D227" w14:textId="36A2C0AC" w:rsidR="00E51403" w:rsidRPr="00F518E4" w:rsidRDefault="00E51403" w:rsidP="00C23B32">
      <w:pPr>
        <w:tabs>
          <w:tab w:val="left" w:pos="9498"/>
        </w:tabs>
        <w:spacing w:line="276" w:lineRule="auto"/>
        <w:rPr>
          <w:sz w:val="22"/>
          <w:szCs w:val="22"/>
          <w:lang w:val="fr-FR"/>
        </w:rPr>
      </w:pPr>
      <w:r>
        <w:rPr>
          <w:sz w:val="22"/>
          <w:szCs w:val="22"/>
          <w:lang w:val="fr-FR"/>
        </w:rPr>
        <w:t xml:space="preserve">Malgré sa puissance, la </w:t>
      </w:r>
      <w:proofErr w:type="spellStart"/>
      <w:r>
        <w:rPr>
          <w:sz w:val="22"/>
          <w:szCs w:val="22"/>
          <w:lang w:val="fr-FR"/>
        </w:rPr>
        <w:t>GridXpress</w:t>
      </w:r>
      <w:proofErr w:type="spellEnd"/>
      <w:r>
        <w:rPr>
          <w:sz w:val="22"/>
          <w:szCs w:val="22"/>
          <w:lang w:val="fr-FR"/>
        </w:rPr>
        <w:t xml:space="preserve"> iONTRON reste mobile et flexible. Avec un poids total de près de 3,5 t et une remorque à double essieu, elle peut être transportée sans problème par une voiture ou un véhicule utilitaire léger. </w:t>
      </w:r>
    </w:p>
    <w:p w14:paraId="587823E7" w14:textId="77777777" w:rsidR="00C23B32" w:rsidRPr="00F518E4" w:rsidRDefault="00C23B32" w:rsidP="00C23B32">
      <w:pPr>
        <w:tabs>
          <w:tab w:val="left" w:pos="9498"/>
        </w:tabs>
        <w:spacing w:line="276" w:lineRule="auto"/>
        <w:rPr>
          <w:sz w:val="22"/>
          <w:szCs w:val="22"/>
          <w:lang w:val="fr-FR"/>
        </w:rPr>
      </w:pPr>
    </w:p>
    <w:p w14:paraId="51B7DA62" w14:textId="7AA700EE" w:rsidR="00C23B32" w:rsidRPr="00F518E4" w:rsidRDefault="00C23B32" w:rsidP="00C23B32">
      <w:pPr>
        <w:tabs>
          <w:tab w:val="left" w:pos="9498"/>
        </w:tabs>
        <w:spacing w:line="276" w:lineRule="auto"/>
        <w:rPr>
          <w:b/>
          <w:bCs/>
          <w:sz w:val="22"/>
          <w:szCs w:val="22"/>
          <w:lang w:val="fr-FR"/>
        </w:rPr>
      </w:pPr>
      <w:r>
        <w:rPr>
          <w:b/>
          <w:bCs/>
          <w:sz w:val="22"/>
          <w:szCs w:val="22"/>
          <w:lang w:val="fr-FR"/>
        </w:rPr>
        <w:t xml:space="preserve">Un élément central pour un travail efficace et sans émissions </w:t>
      </w:r>
    </w:p>
    <w:p w14:paraId="0561A503" w14:textId="58E93228" w:rsidR="00754672" w:rsidRPr="00F518E4" w:rsidRDefault="00C23B32" w:rsidP="00754672">
      <w:pPr>
        <w:spacing w:line="276" w:lineRule="auto"/>
        <w:rPr>
          <w:rFonts w:cs="Arial"/>
          <w:sz w:val="22"/>
          <w:szCs w:val="22"/>
          <w:lang w:val="fr-FR"/>
        </w:rPr>
      </w:pPr>
      <w:r>
        <w:rPr>
          <w:rFonts w:cs="Arial"/>
          <w:sz w:val="22"/>
          <w:szCs w:val="22"/>
          <w:lang w:val="fr-FR"/>
        </w:rPr>
        <w:t xml:space="preserve">La </w:t>
      </w:r>
      <w:proofErr w:type="spellStart"/>
      <w:r>
        <w:rPr>
          <w:rFonts w:cs="Arial"/>
          <w:sz w:val="22"/>
          <w:szCs w:val="22"/>
          <w:lang w:val="fr-FR"/>
        </w:rPr>
        <w:t>GridXpress</w:t>
      </w:r>
      <w:proofErr w:type="spellEnd"/>
      <w:r>
        <w:rPr>
          <w:rFonts w:cs="Arial"/>
          <w:sz w:val="22"/>
          <w:szCs w:val="22"/>
          <w:lang w:val="fr-FR"/>
        </w:rPr>
        <w:t xml:space="preserve"> s’intègre parfaitement à la gamme iONTRON, de la pompe à béton automotrice iONTRON BSF à la pompe à béton sur remorque iONTRON BSA 1005 en passant par le malaxeur entièrement électrique</w:t>
      </w:r>
      <w:r>
        <w:rPr>
          <w:rFonts w:cs="Arial"/>
          <w:color w:val="000000"/>
          <w:sz w:val="22"/>
          <w:szCs w:val="22"/>
          <w:lang w:val="fr-FR"/>
        </w:rPr>
        <w:t xml:space="preserve">, l’imprimante </w:t>
      </w:r>
      <w:r>
        <w:rPr>
          <w:rFonts w:cs="Arial"/>
          <w:sz w:val="22"/>
          <w:szCs w:val="22"/>
          <w:lang w:val="fr-FR"/>
        </w:rPr>
        <w:t xml:space="preserve">3D </w:t>
      </w:r>
      <w:proofErr w:type="spellStart"/>
      <w:r>
        <w:rPr>
          <w:rFonts w:cs="Arial"/>
          <w:sz w:val="22"/>
          <w:szCs w:val="22"/>
          <w:lang w:val="fr-FR"/>
        </w:rPr>
        <w:t>Instastiq</w:t>
      </w:r>
      <w:proofErr w:type="spellEnd"/>
      <w:r>
        <w:rPr>
          <w:rFonts w:cs="Arial"/>
          <w:sz w:val="22"/>
          <w:szCs w:val="22"/>
          <w:lang w:val="fr-FR"/>
        </w:rPr>
        <w:t xml:space="preserve"> et bien plus encore. Mais ce n’est pas tout : grâce à la borne de recharge mobile, les engins de chantier entièrement électriques, en particulier les pompes à béton automotrices, peuvent fournir encore plus de puissance ou de débit à l’aide de prises de 125 A, 63 A ou 32 A et ce, en chargeant simultanément pendant le pompage. La capacité de la batterie de la machine elle-même n’est donc plus un point critique et la question du poids y trouve également une solution.</w:t>
      </w:r>
    </w:p>
    <w:p w14:paraId="0409E5BF" w14:textId="0E0423A2" w:rsidR="00754672" w:rsidRPr="00F518E4" w:rsidRDefault="00754672" w:rsidP="00754672">
      <w:pPr>
        <w:spacing w:line="276" w:lineRule="auto"/>
        <w:rPr>
          <w:sz w:val="22"/>
          <w:szCs w:val="22"/>
          <w:lang w:val="fr-FR"/>
        </w:rPr>
      </w:pPr>
    </w:p>
    <w:p w14:paraId="3361D965" w14:textId="77777777" w:rsidR="00447DB6" w:rsidRPr="00F518E4" w:rsidRDefault="00447DB6" w:rsidP="00C23B32">
      <w:pPr>
        <w:tabs>
          <w:tab w:val="left" w:pos="9498"/>
        </w:tabs>
        <w:spacing w:line="276" w:lineRule="auto"/>
        <w:rPr>
          <w:b/>
          <w:sz w:val="22"/>
          <w:szCs w:val="22"/>
          <w:lang w:val="fr-FR"/>
        </w:rPr>
      </w:pPr>
    </w:p>
    <w:p w14:paraId="330CFA0F" w14:textId="77777777" w:rsidR="00636E8A" w:rsidRPr="00F518E4" w:rsidRDefault="00636E8A" w:rsidP="00C23B32">
      <w:pPr>
        <w:tabs>
          <w:tab w:val="left" w:pos="9498"/>
        </w:tabs>
        <w:spacing w:line="276" w:lineRule="auto"/>
        <w:rPr>
          <w:b/>
          <w:sz w:val="22"/>
          <w:szCs w:val="22"/>
          <w:lang w:val="fr-FR"/>
        </w:rPr>
      </w:pPr>
    </w:p>
    <w:p w14:paraId="5A3F8B65" w14:textId="3FC63C88" w:rsidR="00A85C9A" w:rsidRPr="00F518E4" w:rsidRDefault="002207F3" w:rsidP="00C23B32">
      <w:pPr>
        <w:tabs>
          <w:tab w:val="left" w:pos="9498"/>
        </w:tabs>
        <w:spacing w:line="276" w:lineRule="auto"/>
        <w:rPr>
          <w:b/>
          <w:sz w:val="22"/>
          <w:szCs w:val="22"/>
          <w:lang w:val="fr-FR"/>
        </w:rPr>
      </w:pPr>
      <w:r>
        <w:rPr>
          <w:b/>
          <w:bCs/>
          <w:sz w:val="22"/>
          <w:szCs w:val="22"/>
          <w:lang w:val="fr-FR"/>
        </w:rPr>
        <w:t>À propos du groupe Putzmeister</w:t>
      </w:r>
    </w:p>
    <w:p w14:paraId="52D3886B" w14:textId="77777777" w:rsidR="00A85C9A" w:rsidRPr="00F518E4" w:rsidRDefault="00A85C9A" w:rsidP="00C23B32">
      <w:pPr>
        <w:tabs>
          <w:tab w:val="left" w:pos="9498"/>
        </w:tabs>
        <w:spacing w:line="276" w:lineRule="auto"/>
        <w:rPr>
          <w:b/>
          <w:sz w:val="22"/>
          <w:szCs w:val="22"/>
          <w:lang w:val="fr-FR"/>
        </w:rPr>
      </w:pPr>
    </w:p>
    <w:p w14:paraId="18254BD6" w14:textId="77777777" w:rsidR="00A85C9A" w:rsidRPr="00F518E4" w:rsidRDefault="00A85C9A" w:rsidP="00C23B32">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59F5BE74" w:rsidR="00C906D0" w:rsidRPr="00F518E4" w:rsidRDefault="00A85C9A" w:rsidP="00C23B32">
      <w:pPr>
        <w:tabs>
          <w:tab w:val="left" w:pos="9498"/>
        </w:tabs>
        <w:spacing w:line="276" w:lineRule="auto"/>
        <w:rPr>
          <w:color w:val="000000" w:themeColor="text1"/>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110C7975" w14:textId="77777777" w:rsidR="004964FE" w:rsidRPr="00F518E4" w:rsidRDefault="004964FE" w:rsidP="00C23B32">
      <w:pPr>
        <w:tabs>
          <w:tab w:val="left" w:pos="9498"/>
        </w:tabs>
        <w:spacing w:line="276" w:lineRule="auto"/>
        <w:rPr>
          <w:color w:val="000000" w:themeColor="text1"/>
          <w:sz w:val="22"/>
          <w:szCs w:val="22"/>
          <w:lang w:val="fr-FR"/>
        </w:rPr>
      </w:pPr>
    </w:p>
    <w:p w14:paraId="47632D69" w14:textId="77777777" w:rsidR="004964FE" w:rsidRPr="00F518E4" w:rsidRDefault="004964FE" w:rsidP="00C23B32">
      <w:pPr>
        <w:tabs>
          <w:tab w:val="left" w:pos="9498"/>
        </w:tabs>
        <w:spacing w:line="276" w:lineRule="auto"/>
        <w:rPr>
          <w:color w:val="000000" w:themeColor="text1"/>
          <w:sz w:val="22"/>
          <w:szCs w:val="22"/>
          <w:lang w:val="fr-FR"/>
        </w:rPr>
      </w:pPr>
    </w:p>
    <w:p w14:paraId="54209B8C" w14:textId="156E01E6" w:rsidR="004964FE" w:rsidRPr="00F518E4" w:rsidRDefault="004964FE" w:rsidP="00C23B32">
      <w:pPr>
        <w:tabs>
          <w:tab w:val="left" w:pos="9498"/>
        </w:tabs>
        <w:spacing w:line="276" w:lineRule="auto"/>
        <w:rPr>
          <w:rFonts w:ascii="Times New Roman" w:hAnsi="Times New Roman"/>
          <w:lang w:val="fr-FR"/>
        </w:rPr>
      </w:pPr>
      <w:r>
        <w:rPr>
          <w:color w:val="000000" w:themeColor="text1"/>
          <w:sz w:val="22"/>
          <w:szCs w:val="22"/>
          <w:lang w:val="fr-FR"/>
        </w:rPr>
        <w:t xml:space="preserve">Illustration 1 : la borne de recharge mobile iONTRON </w:t>
      </w:r>
      <w:proofErr w:type="spellStart"/>
      <w:r>
        <w:rPr>
          <w:color w:val="000000" w:themeColor="text1"/>
          <w:sz w:val="22"/>
          <w:szCs w:val="22"/>
          <w:lang w:val="fr-FR"/>
        </w:rPr>
        <w:t>GridXpress</w:t>
      </w:r>
      <w:proofErr w:type="spellEnd"/>
    </w:p>
    <w:sectPr w:rsidR="004964FE" w:rsidRPr="00F518E4"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C1ED1" w14:textId="77777777" w:rsidR="00037E97" w:rsidRDefault="00037E97">
      <w:r>
        <w:separator/>
      </w:r>
    </w:p>
  </w:endnote>
  <w:endnote w:type="continuationSeparator" w:id="0">
    <w:p w14:paraId="2D671164" w14:textId="77777777" w:rsidR="00037E97" w:rsidRDefault="00037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F518E4" w:rsidRDefault="007D6E36">
    <w:pPr>
      <w:pStyle w:val="Fuzeile"/>
      <w:pBdr>
        <w:top w:val="single" w:sz="6" w:space="1" w:color="auto"/>
      </w:pBdr>
      <w:jc w:val="center"/>
      <w:rPr>
        <w:b/>
        <w:lang w:val="fr-FR"/>
      </w:rPr>
    </w:pPr>
    <w:r>
      <w:rPr>
        <w:b/>
        <w:bCs/>
        <w:lang w:val="fr-FR"/>
      </w:rPr>
      <w:t>Information :</w:t>
    </w:r>
  </w:p>
  <w:p w14:paraId="4411250B" w14:textId="77777777" w:rsidR="007D6E36" w:rsidRPr="00F518E4"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F518E4"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F518E4"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3CDE50C5" w14:textId="77777777" w:rsidR="007D6E36" w:rsidRPr="00F518E4"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F518E4">
      <w:rPr>
        <w:sz w:val="14"/>
      </w:rPr>
      <w:t xml:space="preserve">Putzmeister AG  </w:t>
    </w:r>
    <w:r>
      <w:rPr>
        <w:sz w:val="14"/>
        <w:lang w:val="fr-FR"/>
      </w:rPr>
      <w:sym w:font="Symbol" w:char="F0B7"/>
    </w:r>
    <w:r w:rsidRPr="00F518E4">
      <w:rPr>
        <w:sz w:val="14"/>
      </w:rPr>
      <w:t xml:space="preserve">  Postfach 2152  </w:t>
    </w:r>
    <w:r>
      <w:rPr>
        <w:sz w:val="14"/>
        <w:lang w:val="fr-FR"/>
      </w:rPr>
      <w:sym w:font="Symbol" w:char="F0B7"/>
    </w:r>
    <w:r w:rsidRPr="00F518E4">
      <w:rPr>
        <w:sz w:val="14"/>
      </w:rPr>
      <w:t xml:space="preserve">  D-72629 Aichtal  </w:t>
    </w:r>
    <w:r>
      <w:rPr>
        <w:sz w:val="14"/>
        <w:lang w:val="fr-FR"/>
      </w:rPr>
      <w:sym w:font="Symbol" w:char="F0B7"/>
    </w:r>
    <w:r w:rsidRPr="00F518E4">
      <w:rPr>
        <w:sz w:val="14"/>
      </w:rPr>
      <w:t xml:space="preserve">  </w:t>
    </w:r>
    <w:proofErr w:type="spellStart"/>
    <w:r w:rsidRPr="00F518E4">
      <w:rPr>
        <w:sz w:val="14"/>
      </w:rPr>
      <w:t>Tél</w:t>
    </w:r>
    <w:proofErr w:type="spellEnd"/>
    <w:r w:rsidRPr="00F518E4">
      <w:rPr>
        <w:sz w:val="14"/>
      </w:rPr>
      <w:t xml:space="preserve">.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BDC75" w14:textId="77777777" w:rsidR="00037E97" w:rsidRDefault="00037E97">
      <w:r>
        <w:separator/>
      </w:r>
    </w:p>
  </w:footnote>
  <w:footnote w:type="continuationSeparator" w:id="0">
    <w:p w14:paraId="5B45EEEB" w14:textId="77777777" w:rsidR="00037E97" w:rsidRDefault="00037E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6C631D3D" w:rsidR="007D6E36" w:rsidRPr="001B6138" w:rsidRDefault="007D6E36" w:rsidP="009D0413">
    <w:pPr>
      <w:pStyle w:val="Kopfzeile"/>
      <w:rPr>
        <w:sz w:val="12"/>
      </w:rPr>
    </w:pPr>
    <w:r>
      <w:rPr>
        <w:sz w:val="12"/>
        <w:lang w:val="fr-FR"/>
      </w:rPr>
      <w:fldChar w:fldCharType="begin"/>
    </w:r>
    <w:r w:rsidRPr="00F518E4">
      <w:rPr>
        <w:sz w:val="12"/>
      </w:rPr>
      <w:instrText xml:space="preserve"> FILENAME \p \* MERGEFORMAT </w:instrText>
    </w:r>
    <w:r>
      <w:rPr>
        <w:sz w:val="12"/>
        <w:lang w:val="fr-FR"/>
      </w:rPr>
      <w:fldChar w:fldCharType="separate"/>
    </w:r>
    <w:r w:rsidR="00F518E4">
      <w:rPr>
        <w:noProof/>
        <w:sz w:val="12"/>
      </w:rPr>
      <w:t>https://myputzmeister.sharepoint.com/sites/pmh/marketing/Public/PR/Press Releases/PM/PI 2000-2999/PI 2032 Bauma 25 Mobile Ladestation GridXpress/PI 2032 iONTRON_GridXpress_FR.docx</w:t>
    </w:r>
    <w:r>
      <w:rPr>
        <w:sz w:val="12"/>
        <w:lang w:val="fr-FR"/>
      </w:rPr>
      <w:fldChar w:fldCharType="end"/>
    </w:r>
    <w:bookmarkEnd w:id="0"/>
    <w:r w:rsidRPr="00F518E4">
      <w:rPr>
        <w:sz w:val="12"/>
      </w:rPr>
      <w:tab/>
    </w:r>
    <w:r w:rsidRPr="00F518E4">
      <w:rPr>
        <w:sz w:val="12"/>
      </w:rPr>
      <w:tab/>
    </w:r>
    <w:r>
      <w:rPr>
        <w:lang w:val="fr-FR"/>
      </w:rPr>
      <w:fldChar w:fldCharType="begin"/>
    </w:r>
    <w:r>
      <w:rPr>
        <w:lang w:val="fr-FR"/>
      </w:rPr>
      <w:instrText xml:space="preserve"> DATE \@ "yyyy-MM-dd" \* MERGEFORMAT </w:instrText>
    </w:r>
    <w:r>
      <w:rPr>
        <w:lang w:val="fr-FR"/>
      </w:rPr>
      <w:fldChar w:fldCharType="separate"/>
    </w:r>
    <w:r w:rsidR="00F518E4">
      <w:rPr>
        <w:noProof/>
        <w:lang w:val="fr-FR"/>
      </w:rPr>
      <w:t>2025-02-17</w:t>
    </w:r>
    <w:r>
      <w:rPr>
        <w:lang w:val="fr-FR"/>
      </w:rPr>
      <w:fldChar w:fldCharType="end"/>
    </w:r>
  </w:p>
  <w:p w14:paraId="5A57D0BD" w14:textId="77777777" w:rsidR="007D6E36" w:rsidRPr="00F518E4" w:rsidRDefault="007D6E36" w:rsidP="009D0413">
    <w:pPr>
      <w:pStyle w:val="Kopfzeile"/>
      <w:pBdr>
        <w:top w:val="single" w:sz="6" w:space="1" w:color="auto"/>
      </w:pBdr>
      <w:tabs>
        <w:tab w:val="clear" w:pos="4536"/>
        <w:tab w:val="clear" w:pos="9072"/>
        <w:tab w:val="center" w:pos="4535"/>
        <w:tab w:val="right" w:pos="9071"/>
      </w:tabs>
      <w:rPr>
        <w:sz w:val="12"/>
        <w:lang w:val="fr-FR"/>
      </w:rPr>
    </w:pPr>
    <w:r w:rsidRPr="00F518E4">
      <w:tab/>
    </w:r>
    <w:r w:rsidRPr="00F518E4">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66D9E4A3" w:rsidR="007D6E36" w:rsidRPr="00F518E4" w:rsidRDefault="007D6E36" w:rsidP="009D0413">
    <w:pPr>
      <w:pStyle w:val="Kopfzeile"/>
      <w:jc w:val="right"/>
    </w:pPr>
    <w:r>
      <w:rPr>
        <w:lang w:val="fr-FR"/>
      </w:rPr>
      <w:fldChar w:fldCharType="begin"/>
    </w:r>
    <w:r w:rsidRPr="00F518E4">
      <w:instrText xml:space="preserve"> REF nr \* MERGEFORMAT </w:instrText>
    </w:r>
    <w:r>
      <w:rPr>
        <w:lang w:val="fr-FR"/>
      </w:rPr>
      <w:fldChar w:fldCharType="separate"/>
    </w:r>
    <w:r w:rsidR="00F518E4">
      <w:rPr>
        <w:b/>
        <w:bCs/>
      </w:rPr>
      <w:t>Fehler! Verweisquelle konnte nicht gefunden werden.</w:t>
    </w:r>
    <w:r>
      <w:rPr>
        <w:lang w:val="fr-FR"/>
      </w:rPr>
      <w:fldChar w:fldCharType="end"/>
    </w:r>
    <w:r w:rsidRPr="00F518E4">
      <w:t xml:space="preserve"> </w:t>
    </w:r>
  </w:p>
  <w:p w14:paraId="0986C785" w14:textId="79728037" w:rsidR="007D6E36" w:rsidRPr="00F518E4" w:rsidRDefault="007D6E36" w:rsidP="009D0413">
    <w:pPr>
      <w:pStyle w:val="Kopfzeile"/>
      <w:pBdr>
        <w:top w:val="single" w:sz="6" w:space="1" w:color="auto"/>
      </w:pBdr>
      <w:jc w:val="right"/>
    </w:pPr>
    <w:r>
      <w:rPr>
        <w:lang w:val="fr-FR"/>
      </w:rPr>
      <w:fldChar w:fldCharType="begin"/>
    </w:r>
    <w:r w:rsidRPr="00F518E4">
      <w:instrText xml:space="preserve"> REF  rev  \* MERGEFORMAT </w:instrText>
    </w:r>
    <w:r>
      <w:rPr>
        <w:lang w:val="fr-FR"/>
      </w:rPr>
      <w:fldChar w:fldCharType="separate"/>
    </w:r>
    <w:r w:rsidR="00F518E4">
      <w:rPr>
        <w:b/>
        <w:bCs/>
      </w:rPr>
      <w:t>Fehler! Verweisquelle konnte nicht gefunden werden.</w:t>
    </w:r>
    <w:r>
      <w:rPr>
        <w:lang w:val="fr-FR"/>
      </w:rPr>
      <w:fldChar w:fldCharType="end"/>
    </w:r>
  </w:p>
  <w:p w14:paraId="12A0F197" w14:textId="77777777" w:rsidR="007D6E36" w:rsidRPr="00F518E4" w:rsidRDefault="007D6E36" w:rsidP="009D0413">
    <w:pPr>
      <w:pStyle w:val="Kopfzeile"/>
    </w:pPr>
  </w:p>
  <w:p w14:paraId="4360F124" w14:textId="77777777" w:rsidR="007D6E36" w:rsidRPr="00F518E4"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7DDE71F3" w:rsidR="007D6E36" w:rsidRPr="00F518E4"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F518E4">
      <w:rPr>
        <w:noProof/>
        <w:snapToGrid w:val="0"/>
        <w:sz w:val="12"/>
        <w:lang w:val="fr-FR"/>
      </w:rPr>
      <w:t>PI 2032 iONTRON_GridXpress_FR.docx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F518E4"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DCE5803"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F518E4"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F518E4"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sidRPr="00F518E4">
      <w:rPr>
        <w:sz w:val="12"/>
        <w:szCs w:val="12"/>
      </w:rPr>
      <w:instrText xml:space="preserve"> FILENAME  \p  \* MERGEFORMAT </w:instrText>
    </w:r>
    <w:r>
      <w:rPr>
        <w:sz w:val="12"/>
        <w:szCs w:val="12"/>
        <w:lang w:val="fr-FR"/>
      </w:rPr>
      <w:fldChar w:fldCharType="separate"/>
    </w:r>
    <w:r w:rsidR="00F518E4">
      <w:rPr>
        <w:noProof/>
        <w:sz w:val="12"/>
        <w:szCs w:val="12"/>
      </w:rPr>
      <w:t>https://myputzmeister.sharepoint.com/sites/pmh/marketing/Public/PR/Press Releases/PM/PI 2000-2999/PI 2032 Bauma 25 Mobile Ladestation GridXpress/PI 2032 iONTRON_GridXpress_FR.docx</w:t>
    </w:r>
    <w:r>
      <w:rPr>
        <w:sz w:val="12"/>
        <w:szCs w:val="12"/>
        <w:lang w:val="fr-FR"/>
      </w:rPr>
      <w:fldChar w:fldCharType="end"/>
    </w:r>
    <w:r w:rsidRPr="00F518E4">
      <w:tab/>
    </w:r>
    <w:r w:rsidRPr="00F518E4">
      <w:tab/>
    </w:r>
    <w:r>
      <w:rPr>
        <w:lang w:val="fr-FR"/>
      </w:rPr>
      <w:fldChar w:fldCharType="begin"/>
    </w:r>
    <w:r>
      <w:rPr>
        <w:lang w:val="fr-FR"/>
      </w:rPr>
      <w:instrText xml:space="preserve"> CREATEDATE \@ "yyyy-MM-dd" \* MERGEFORMAT </w:instrText>
    </w:r>
    <w:r>
      <w:rPr>
        <w:lang w:val="fr-FR"/>
      </w:rPr>
      <w:fldChar w:fldCharType="separate"/>
    </w:r>
    <w:r w:rsidR="00F518E4">
      <w:rPr>
        <w:noProof/>
        <w:lang w:val="fr-FR"/>
      </w:rPr>
      <w:t>2025-02-03</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491557"/>
    <w:multiLevelType w:val="hybridMultilevel"/>
    <w:tmpl w:val="5952100A"/>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1575698419">
    <w:abstractNumId w:val="1"/>
  </w:num>
  <w:num w:numId="4" w16cid:durableId="1190483482">
    <w:abstractNumId w:val="4"/>
  </w:num>
  <w:num w:numId="5" w16cid:durableId="35589540">
    <w:abstractNumId w:val="5"/>
  </w:num>
  <w:num w:numId="6" w16cid:durableId="17698833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4B05"/>
    <w:rsid w:val="000200A7"/>
    <w:rsid w:val="00035E0B"/>
    <w:rsid w:val="00035E1E"/>
    <w:rsid w:val="00037E97"/>
    <w:rsid w:val="00041C64"/>
    <w:rsid w:val="000455EC"/>
    <w:rsid w:val="00051ADA"/>
    <w:rsid w:val="00051C80"/>
    <w:rsid w:val="00053334"/>
    <w:rsid w:val="00057598"/>
    <w:rsid w:val="00061A57"/>
    <w:rsid w:val="00067B87"/>
    <w:rsid w:val="000715C4"/>
    <w:rsid w:val="00076353"/>
    <w:rsid w:val="00082938"/>
    <w:rsid w:val="00083BC3"/>
    <w:rsid w:val="00090544"/>
    <w:rsid w:val="00091562"/>
    <w:rsid w:val="00093259"/>
    <w:rsid w:val="00096247"/>
    <w:rsid w:val="000A0E85"/>
    <w:rsid w:val="000A70BE"/>
    <w:rsid w:val="000B01FD"/>
    <w:rsid w:val="000B3CC0"/>
    <w:rsid w:val="000B3D33"/>
    <w:rsid w:val="000C4402"/>
    <w:rsid w:val="000C52FB"/>
    <w:rsid w:val="000D40E3"/>
    <w:rsid w:val="000D662E"/>
    <w:rsid w:val="000D6903"/>
    <w:rsid w:val="000D7C05"/>
    <w:rsid w:val="000E2A73"/>
    <w:rsid w:val="000F1C13"/>
    <w:rsid w:val="000F21AE"/>
    <w:rsid w:val="001008E4"/>
    <w:rsid w:val="00104427"/>
    <w:rsid w:val="0013033C"/>
    <w:rsid w:val="00132DDC"/>
    <w:rsid w:val="001372CD"/>
    <w:rsid w:val="00141FFB"/>
    <w:rsid w:val="001421B6"/>
    <w:rsid w:val="00142340"/>
    <w:rsid w:val="00145DE7"/>
    <w:rsid w:val="00154716"/>
    <w:rsid w:val="001661E5"/>
    <w:rsid w:val="001703A6"/>
    <w:rsid w:val="00177C0F"/>
    <w:rsid w:val="00181DE1"/>
    <w:rsid w:val="001841BF"/>
    <w:rsid w:val="001935AF"/>
    <w:rsid w:val="001A08D7"/>
    <w:rsid w:val="001A3E08"/>
    <w:rsid w:val="001A79A6"/>
    <w:rsid w:val="001B2745"/>
    <w:rsid w:val="001B43B0"/>
    <w:rsid w:val="001D0722"/>
    <w:rsid w:val="001D3C1C"/>
    <w:rsid w:val="001D3FFF"/>
    <w:rsid w:val="001D41E1"/>
    <w:rsid w:val="001D6D26"/>
    <w:rsid w:val="001E34FD"/>
    <w:rsid w:val="001E55DF"/>
    <w:rsid w:val="001E5ABD"/>
    <w:rsid w:val="001F2002"/>
    <w:rsid w:val="0020258B"/>
    <w:rsid w:val="00202B6F"/>
    <w:rsid w:val="0021165B"/>
    <w:rsid w:val="00212A37"/>
    <w:rsid w:val="002207F3"/>
    <w:rsid w:val="00235AD2"/>
    <w:rsid w:val="00236242"/>
    <w:rsid w:val="00237511"/>
    <w:rsid w:val="0024021D"/>
    <w:rsid w:val="002531D2"/>
    <w:rsid w:val="00257077"/>
    <w:rsid w:val="002667E2"/>
    <w:rsid w:val="00272F2A"/>
    <w:rsid w:val="00273E07"/>
    <w:rsid w:val="00290026"/>
    <w:rsid w:val="00290E1B"/>
    <w:rsid w:val="002A6DD3"/>
    <w:rsid w:val="002B040F"/>
    <w:rsid w:val="002B4AA5"/>
    <w:rsid w:val="002C09E4"/>
    <w:rsid w:val="002D2D32"/>
    <w:rsid w:val="002D3EB9"/>
    <w:rsid w:val="002E6951"/>
    <w:rsid w:val="0030024C"/>
    <w:rsid w:val="0031563B"/>
    <w:rsid w:val="00325602"/>
    <w:rsid w:val="00326961"/>
    <w:rsid w:val="00335008"/>
    <w:rsid w:val="00336F0B"/>
    <w:rsid w:val="00337261"/>
    <w:rsid w:val="003570F2"/>
    <w:rsid w:val="0035764B"/>
    <w:rsid w:val="00364EF9"/>
    <w:rsid w:val="003715C8"/>
    <w:rsid w:val="003752CD"/>
    <w:rsid w:val="003777DE"/>
    <w:rsid w:val="00386AF1"/>
    <w:rsid w:val="00392BB2"/>
    <w:rsid w:val="003A3AA0"/>
    <w:rsid w:val="003A6C8A"/>
    <w:rsid w:val="003B1721"/>
    <w:rsid w:val="003B32F3"/>
    <w:rsid w:val="003B49CD"/>
    <w:rsid w:val="003C69B1"/>
    <w:rsid w:val="003D1B3B"/>
    <w:rsid w:val="003E33BE"/>
    <w:rsid w:val="003E65BF"/>
    <w:rsid w:val="003E77E3"/>
    <w:rsid w:val="003F57BD"/>
    <w:rsid w:val="00410A56"/>
    <w:rsid w:val="0041759F"/>
    <w:rsid w:val="00447DB6"/>
    <w:rsid w:val="0045486B"/>
    <w:rsid w:val="00457A11"/>
    <w:rsid w:val="00463737"/>
    <w:rsid w:val="0047366D"/>
    <w:rsid w:val="00476963"/>
    <w:rsid w:val="004875F3"/>
    <w:rsid w:val="004964FE"/>
    <w:rsid w:val="00497A09"/>
    <w:rsid w:val="004A09F2"/>
    <w:rsid w:val="004A295B"/>
    <w:rsid w:val="004A7401"/>
    <w:rsid w:val="004A7F9C"/>
    <w:rsid w:val="004B31C8"/>
    <w:rsid w:val="004B6B27"/>
    <w:rsid w:val="004D1355"/>
    <w:rsid w:val="004D2E54"/>
    <w:rsid w:val="004D595A"/>
    <w:rsid w:val="004D5F1B"/>
    <w:rsid w:val="004D6041"/>
    <w:rsid w:val="004E0D2F"/>
    <w:rsid w:val="004E6ADF"/>
    <w:rsid w:val="004F12F7"/>
    <w:rsid w:val="004F450D"/>
    <w:rsid w:val="005008F3"/>
    <w:rsid w:val="005015FD"/>
    <w:rsid w:val="00506F16"/>
    <w:rsid w:val="005231A8"/>
    <w:rsid w:val="00523BAA"/>
    <w:rsid w:val="00525A4B"/>
    <w:rsid w:val="0054004C"/>
    <w:rsid w:val="00540F47"/>
    <w:rsid w:val="00546E00"/>
    <w:rsid w:val="00547284"/>
    <w:rsid w:val="00547AA7"/>
    <w:rsid w:val="00553776"/>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34C"/>
    <w:rsid w:val="005B7A13"/>
    <w:rsid w:val="005C1EB1"/>
    <w:rsid w:val="005C2019"/>
    <w:rsid w:val="005C2D5A"/>
    <w:rsid w:val="005D1925"/>
    <w:rsid w:val="005E029D"/>
    <w:rsid w:val="005E260B"/>
    <w:rsid w:val="005F2B09"/>
    <w:rsid w:val="005F4528"/>
    <w:rsid w:val="005F624C"/>
    <w:rsid w:val="005F7FCC"/>
    <w:rsid w:val="00601F88"/>
    <w:rsid w:val="0060207B"/>
    <w:rsid w:val="00603147"/>
    <w:rsid w:val="00605421"/>
    <w:rsid w:val="00606C3E"/>
    <w:rsid w:val="00607256"/>
    <w:rsid w:val="00611056"/>
    <w:rsid w:val="00611EF2"/>
    <w:rsid w:val="00613288"/>
    <w:rsid w:val="00622A56"/>
    <w:rsid w:val="00636E8A"/>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4712"/>
    <w:rsid w:val="006B5D54"/>
    <w:rsid w:val="006B5EAF"/>
    <w:rsid w:val="006C5DBF"/>
    <w:rsid w:val="006D50D9"/>
    <w:rsid w:val="006E297B"/>
    <w:rsid w:val="006E52C6"/>
    <w:rsid w:val="006E7748"/>
    <w:rsid w:val="006F11C3"/>
    <w:rsid w:val="006F3130"/>
    <w:rsid w:val="006F3ADD"/>
    <w:rsid w:val="007019BF"/>
    <w:rsid w:val="00701BD7"/>
    <w:rsid w:val="00702686"/>
    <w:rsid w:val="007039C5"/>
    <w:rsid w:val="00705C1A"/>
    <w:rsid w:val="00706246"/>
    <w:rsid w:val="00714D10"/>
    <w:rsid w:val="00723D25"/>
    <w:rsid w:val="007240FA"/>
    <w:rsid w:val="00725BA2"/>
    <w:rsid w:val="00727728"/>
    <w:rsid w:val="007279AE"/>
    <w:rsid w:val="00733A33"/>
    <w:rsid w:val="00747EC9"/>
    <w:rsid w:val="00754672"/>
    <w:rsid w:val="0075697D"/>
    <w:rsid w:val="00757E63"/>
    <w:rsid w:val="00762C19"/>
    <w:rsid w:val="007645A6"/>
    <w:rsid w:val="00771EA0"/>
    <w:rsid w:val="007744C6"/>
    <w:rsid w:val="007746F8"/>
    <w:rsid w:val="0077520B"/>
    <w:rsid w:val="00780888"/>
    <w:rsid w:val="007832C7"/>
    <w:rsid w:val="007904B9"/>
    <w:rsid w:val="007907C2"/>
    <w:rsid w:val="007A7AE4"/>
    <w:rsid w:val="007B0856"/>
    <w:rsid w:val="007B20D9"/>
    <w:rsid w:val="007B4254"/>
    <w:rsid w:val="007B4D1D"/>
    <w:rsid w:val="007C1839"/>
    <w:rsid w:val="007D2C18"/>
    <w:rsid w:val="007D6B65"/>
    <w:rsid w:val="007D6E36"/>
    <w:rsid w:val="007E7B3B"/>
    <w:rsid w:val="007F6565"/>
    <w:rsid w:val="00800AC3"/>
    <w:rsid w:val="00801ECB"/>
    <w:rsid w:val="00804D71"/>
    <w:rsid w:val="00813D04"/>
    <w:rsid w:val="00832EA5"/>
    <w:rsid w:val="00833C94"/>
    <w:rsid w:val="00843A20"/>
    <w:rsid w:val="00845152"/>
    <w:rsid w:val="008514C5"/>
    <w:rsid w:val="00852F9F"/>
    <w:rsid w:val="0085497E"/>
    <w:rsid w:val="008549A1"/>
    <w:rsid w:val="0085696C"/>
    <w:rsid w:val="0086475C"/>
    <w:rsid w:val="00866B3B"/>
    <w:rsid w:val="00866D0A"/>
    <w:rsid w:val="00871002"/>
    <w:rsid w:val="00876686"/>
    <w:rsid w:val="008809A0"/>
    <w:rsid w:val="008901BC"/>
    <w:rsid w:val="00890A46"/>
    <w:rsid w:val="00892DF3"/>
    <w:rsid w:val="00892F40"/>
    <w:rsid w:val="00895091"/>
    <w:rsid w:val="008973B0"/>
    <w:rsid w:val="008B07AD"/>
    <w:rsid w:val="008B3CB8"/>
    <w:rsid w:val="008D34C4"/>
    <w:rsid w:val="008D4BD1"/>
    <w:rsid w:val="008D5348"/>
    <w:rsid w:val="008D7747"/>
    <w:rsid w:val="008E2D43"/>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80383"/>
    <w:rsid w:val="00994853"/>
    <w:rsid w:val="009A1840"/>
    <w:rsid w:val="009B003F"/>
    <w:rsid w:val="009C02B3"/>
    <w:rsid w:val="009C101A"/>
    <w:rsid w:val="009C58A4"/>
    <w:rsid w:val="009D0413"/>
    <w:rsid w:val="009D2853"/>
    <w:rsid w:val="009D2B68"/>
    <w:rsid w:val="009F33F8"/>
    <w:rsid w:val="009F42B8"/>
    <w:rsid w:val="009F73FF"/>
    <w:rsid w:val="009F7991"/>
    <w:rsid w:val="00A00066"/>
    <w:rsid w:val="00A017B6"/>
    <w:rsid w:val="00A03BAD"/>
    <w:rsid w:val="00A06B60"/>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72FD5"/>
    <w:rsid w:val="00A8406B"/>
    <w:rsid w:val="00A85C9A"/>
    <w:rsid w:val="00A86093"/>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2794A"/>
    <w:rsid w:val="00B4553D"/>
    <w:rsid w:val="00B50A07"/>
    <w:rsid w:val="00B52B77"/>
    <w:rsid w:val="00B54242"/>
    <w:rsid w:val="00B707CB"/>
    <w:rsid w:val="00B7722B"/>
    <w:rsid w:val="00B802D5"/>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02CD2"/>
    <w:rsid w:val="00C13365"/>
    <w:rsid w:val="00C208B6"/>
    <w:rsid w:val="00C21243"/>
    <w:rsid w:val="00C2151B"/>
    <w:rsid w:val="00C23B32"/>
    <w:rsid w:val="00C2589E"/>
    <w:rsid w:val="00C4510B"/>
    <w:rsid w:val="00C4704F"/>
    <w:rsid w:val="00C5039C"/>
    <w:rsid w:val="00C60498"/>
    <w:rsid w:val="00C61921"/>
    <w:rsid w:val="00C6331B"/>
    <w:rsid w:val="00C63FC0"/>
    <w:rsid w:val="00C705BE"/>
    <w:rsid w:val="00C7135B"/>
    <w:rsid w:val="00C8667E"/>
    <w:rsid w:val="00C875CB"/>
    <w:rsid w:val="00C906D0"/>
    <w:rsid w:val="00CA04F7"/>
    <w:rsid w:val="00CA2771"/>
    <w:rsid w:val="00CA63AB"/>
    <w:rsid w:val="00CA735D"/>
    <w:rsid w:val="00CC1F89"/>
    <w:rsid w:val="00CF0E27"/>
    <w:rsid w:val="00D01B18"/>
    <w:rsid w:val="00D0348A"/>
    <w:rsid w:val="00D05F59"/>
    <w:rsid w:val="00D05FA0"/>
    <w:rsid w:val="00D15642"/>
    <w:rsid w:val="00D17FA8"/>
    <w:rsid w:val="00D22434"/>
    <w:rsid w:val="00D2347E"/>
    <w:rsid w:val="00D2386E"/>
    <w:rsid w:val="00D34932"/>
    <w:rsid w:val="00D35730"/>
    <w:rsid w:val="00D37375"/>
    <w:rsid w:val="00D41977"/>
    <w:rsid w:val="00D61CCA"/>
    <w:rsid w:val="00D631A6"/>
    <w:rsid w:val="00D642F4"/>
    <w:rsid w:val="00D7035C"/>
    <w:rsid w:val="00D74229"/>
    <w:rsid w:val="00D749DE"/>
    <w:rsid w:val="00D74EAB"/>
    <w:rsid w:val="00D87168"/>
    <w:rsid w:val="00D91285"/>
    <w:rsid w:val="00D928A1"/>
    <w:rsid w:val="00D95C7C"/>
    <w:rsid w:val="00DA7EF2"/>
    <w:rsid w:val="00DC0342"/>
    <w:rsid w:val="00DC12F5"/>
    <w:rsid w:val="00DC1813"/>
    <w:rsid w:val="00DC1F7F"/>
    <w:rsid w:val="00DC305F"/>
    <w:rsid w:val="00DE1531"/>
    <w:rsid w:val="00DE27A3"/>
    <w:rsid w:val="00DF31C7"/>
    <w:rsid w:val="00DF5BB8"/>
    <w:rsid w:val="00E14731"/>
    <w:rsid w:val="00E20A1E"/>
    <w:rsid w:val="00E230B3"/>
    <w:rsid w:val="00E24A71"/>
    <w:rsid w:val="00E26515"/>
    <w:rsid w:val="00E27558"/>
    <w:rsid w:val="00E30B18"/>
    <w:rsid w:val="00E35A2B"/>
    <w:rsid w:val="00E37006"/>
    <w:rsid w:val="00E40B2A"/>
    <w:rsid w:val="00E51403"/>
    <w:rsid w:val="00E516E0"/>
    <w:rsid w:val="00E537D9"/>
    <w:rsid w:val="00E54A86"/>
    <w:rsid w:val="00E6292C"/>
    <w:rsid w:val="00E64DB1"/>
    <w:rsid w:val="00E66499"/>
    <w:rsid w:val="00E71E07"/>
    <w:rsid w:val="00E74B82"/>
    <w:rsid w:val="00E75D24"/>
    <w:rsid w:val="00E81BF5"/>
    <w:rsid w:val="00E86E72"/>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5942"/>
    <w:rsid w:val="00F0330A"/>
    <w:rsid w:val="00F04290"/>
    <w:rsid w:val="00F12093"/>
    <w:rsid w:val="00F1699A"/>
    <w:rsid w:val="00F21CC2"/>
    <w:rsid w:val="00F32501"/>
    <w:rsid w:val="00F3714C"/>
    <w:rsid w:val="00F518E4"/>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84336">
      <w:bodyDiv w:val="1"/>
      <w:marLeft w:val="0"/>
      <w:marRight w:val="0"/>
      <w:marTop w:val="0"/>
      <w:marBottom w:val="0"/>
      <w:divBdr>
        <w:top w:val="none" w:sz="0" w:space="0" w:color="auto"/>
        <w:left w:val="none" w:sz="0" w:space="0" w:color="auto"/>
        <w:bottom w:val="none" w:sz="0" w:space="0" w:color="auto"/>
        <w:right w:val="none" w:sz="0" w:space="0" w:color="auto"/>
      </w:divBdr>
    </w:div>
    <w:div w:id="71971501">
      <w:bodyDiv w:val="1"/>
      <w:marLeft w:val="0"/>
      <w:marRight w:val="0"/>
      <w:marTop w:val="0"/>
      <w:marBottom w:val="0"/>
      <w:divBdr>
        <w:top w:val="none" w:sz="0" w:space="0" w:color="auto"/>
        <w:left w:val="none" w:sz="0" w:space="0" w:color="auto"/>
        <w:bottom w:val="none" w:sz="0" w:space="0" w:color="auto"/>
        <w:right w:val="none" w:sz="0" w:space="0" w:color="auto"/>
      </w:divBdr>
    </w:div>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12783646">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F35D20-03E0-4845-ACE9-04534C0B1A27}">
  <ds:schemaRefs>
    <ds:schemaRef ds:uri="http://www.w3.org/XML/1998/namespace"/>
    <ds:schemaRef ds:uri="6f7922bf-5033-4c70-b123-ac15641292d6"/>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8ef3d8bd-fb21-416a-b4bd-0f13f1d48744"/>
    <ds:schemaRef ds:uri="61e08b90-acf1-4669-9818-6087b5c76f1e"/>
    <ds:schemaRef ds:uri="http://purl.org/dc/dcmitype/"/>
  </ds:schemaRefs>
</ds:datastoreItem>
</file>

<file path=customXml/itemProps2.xml><?xml version="1.0" encoding="utf-8"?>
<ds:datastoreItem xmlns:ds="http://schemas.openxmlformats.org/officeDocument/2006/customXml" ds:itemID="{41633C29-D468-4EB4-B1E7-EE9242649FD3}"/>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B963A246-EB10-432A-A9A8-DFF1064229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4336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5107</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13</cp:revision>
  <cp:lastPrinted>2025-02-17T08:19:00Z</cp:lastPrinted>
  <dcterms:created xsi:type="dcterms:W3CDTF">2025-02-03T16:20:00Z</dcterms:created>
  <dcterms:modified xsi:type="dcterms:W3CDTF">2025-02-17T08:19:00Z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