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bidi w:val="0"/>
            </w:pPr>
            <w:r>
              <w:rPr>
                <w:lang w:val="fr-fr"/>
                <w:b w:val="1"/>
                <w:bCs w:val="1"/>
                <w:i w:val="0"/>
                <w:iCs w:val="0"/>
                <w:u w:val="none"/>
                <w:vertAlign w:val="baseline"/>
                <w:rtl w:val="0"/>
              </w:rPr>
              <w:t xml:space="preserve">Contact :</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B2794A" w:rsidRDefault="004B31C8" w:rsidP="008F7866">
            <w:pPr>
              <w:tabs>
                <w:tab w:val="left" w:pos="7655"/>
              </w:tabs>
              <w:spacing w:line="276" w:lineRule="auto"/>
              <w:rPr/>
              <w:bidi w:val="0"/>
            </w:pPr>
            <w:r>
              <w:rPr>
                <w:lang w:val="fr-fr"/>
                <w:b w:val="0"/>
                <w:bCs w:val="0"/>
                <w:i w:val="0"/>
                <w:iCs w:val="0"/>
                <w:u w:val="none"/>
                <w:vertAlign w:val="baseline"/>
                <w:rtl w:val="0"/>
              </w:rPr>
              <w:t xml:space="preserve">Putzmeister Holding GmbH</w:t>
            </w:r>
          </w:p>
          <w:p w14:paraId="1046D509" w14:textId="77777777" w:rsidR="004B31C8" w:rsidRPr="00B2794A" w:rsidRDefault="004B31C8" w:rsidP="008F7866">
            <w:pPr>
              <w:tabs>
                <w:tab w:val="left" w:pos="7655"/>
              </w:tabs>
              <w:spacing w:line="276" w:lineRule="auto"/>
              <w:rPr/>
              <w:bidi w:val="0"/>
            </w:pPr>
            <w:r>
              <w:rPr>
                <w:lang w:val="fr-fr"/>
                <w:b w:val="0"/>
                <w:bCs w:val="0"/>
                <w:i w:val="0"/>
                <w:iCs w:val="0"/>
                <w:u w:val="none"/>
                <w:vertAlign w:val="baseline"/>
                <w:rtl w:val="0"/>
              </w:rPr>
              <w:t xml:space="preserve">Commercialisation </w:t>
            </w:r>
          </w:p>
          <w:p w14:paraId="0867662F" w14:textId="77777777" w:rsidR="004B31C8" w:rsidRPr="00EB18CD" w:rsidRDefault="004B31C8" w:rsidP="008F7866">
            <w:pPr>
              <w:tabs>
                <w:tab w:val="left" w:pos="7655"/>
              </w:tabs>
              <w:spacing w:line="276" w:lineRule="auto"/>
              <w:bidi w:val="0"/>
            </w:pPr>
            <w:r>
              <w:rPr>
                <w:lang w:val="fr-fr"/>
                <w:b w:val="0"/>
                <w:bCs w:val="0"/>
                <w:i w:val="0"/>
                <w:iCs w:val="0"/>
                <w:u w:val="none"/>
                <w:vertAlign w:val="baseline"/>
                <w:rtl w:val="0"/>
              </w:rPr>
              <w:t xml:space="preserve">Max-Eyth-Str. 10</w:t>
            </w:r>
          </w:p>
          <w:p w14:paraId="01C7C2A0" w14:textId="77777777" w:rsidR="004B31C8" w:rsidRPr="00EB18CD" w:rsidRDefault="004B31C8" w:rsidP="008F7866">
            <w:pPr>
              <w:tabs>
                <w:tab w:val="left" w:pos="7655"/>
              </w:tabs>
              <w:spacing w:line="276" w:lineRule="auto"/>
              <w:bidi w:val="0"/>
            </w:pPr>
            <w:r>
              <w:rPr>
                <w:lang w:val="fr-fr"/>
                <w:b w:val="0"/>
                <w:bCs w:val="0"/>
                <w:i w:val="0"/>
                <w:iCs w:val="0"/>
                <w:u w:val="none"/>
                <w:vertAlign w:val="baseline"/>
                <w:rtl w:val="0"/>
              </w:rPr>
              <w:t xml:space="preserve">D-72631 Aichtal</w:t>
            </w:r>
          </w:p>
          <w:p w14:paraId="67823007" w14:textId="77777777" w:rsidR="004B31C8" w:rsidRDefault="004B31C8" w:rsidP="008F7866">
            <w:pPr>
              <w:tabs>
                <w:tab w:val="left" w:pos="7655"/>
              </w:tabs>
              <w:spacing w:line="276" w:lineRule="auto"/>
            </w:pPr>
          </w:p>
          <w:p w14:paraId="08797213" w14:textId="77777777" w:rsidR="004B31C8" w:rsidRDefault="004B31C8" w:rsidP="008F7866">
            <w:pPr>
              <w:tabs>
                <w:tab w:val="left" w:pos="7655"/>
              </w:tabs>
              <w:spacing w:line="276" w:lineRule="auto"/>
              <w:bidi w:val="0"/>
            </w:pPr>
            <w:r>
              <w:rPr>
                <w:lang w:val="fr-fr"/>
                <w:b w:val="0"/>
                <w:bCs w:val="0"/>
                <w:i w:val="0"/>
                <w:iCs w:val="0"/>
                <w:u w:val="none"/>
                <w:vertAlign w:val="baseline"/>
                <w:rtl w:val="0"/>
              </w:rPr>
              <w:t xml:space="preserve">Tél. :     +49 7127 599-311</w:t>
            </w:r>
          </w:p>
          <w:p w14:paraId="3619F674" w14:textId="77777777" w:rsidR="004B31C8" w:rsidRPr="00B2794A" w:rsidRDefault="004B31C8" w:rsidP="008F7866">
            <w:pPr>
              <w:tabs>
                <w:tab w:val="left" w:pos="7655"/>
              </w:tabs>
              <w:spacing w:line="276" w:lineRule="auto"/>
              <w:rPr/>
              <w:bidi w:val="0"/>
            </w:pPr>
            <w:r>
              <w:rPr>
                <w:lang w:val="fr-fr"/>
                <w:b w:val="0"/>
                <w:bCs w:val="0"/>
                <w:i w:val="0"/>
                <w:iCs w:val="0"/>
                <w:u w:val="none"/>
                <w:vertAlign w:val="baseline"/>
                <w:rtl w:val="0"/>
              </w:rPr>
              <w:t xml:space="preserve">Fax :     +49 7127 599-140</w:t>
            </w:r>
          </w:p>
          <w:p w14:paraId="1D1098C9" w14:textId="77777777" w:rsidR="004B31C8" w:rsidRDefault="004B31C8" w:rsidP="008F7866">
            <w:pPr>
              <w:tabs>
                <w:tab w:val="left" w:pos="7655"/>
              </w:tabs>
              <w:spacing w:line="276" w:lineRule="auto"/>
              <w:rPr/>
              <w:bidi w:val="0"/>
            </w:pPr>
            <w:r>
              <w:rPr>
                <w:lang w:val="fr-fr"/>
                <w:b w:val="0"/>
                <w:bCs w:val="0"/>
                <w:i w:val="0"/>
                <w:iCs w:val="0"/>
                <w:u w:val="none"/>
                <w:vertAlign w:val="baseline"/>
                <w:rtl w:val="0"/>
              </w:rPr>
              <w:t xml:space="preserve">E-mail :  </w:t>
            </w:r>
            <w:hyperlink r:id="rId15" w:history="1">
              <w:r>
                <w:rPr>
                  <w:rStyle w:val="Hyperlink"/>
                  <w:lang w:val="fr-fr"/>
                  <w:b w:val="0"/>
                  <w:bCs w:val="0"/>
                  <w:i w:val="0"/>
                  <w:iCs w:val="0"/>
                  <w:u w:val="single"/>
                  <w:vertAlign w:val="baseline"/>
                  <w:rtl w:val="0"/>
                </w:rPr>
                <w:t xml:space="preserve">marketing@putzmeister.com</w:t>
              </w:r>
            </w:hyperlink>
          </w:p>
          <w:p w14:paraId="20C205ED" w14:textId="77777777" w:rsidR="004B31C8" w:rsidRPr="00B2794A" w:rsidRDefault="004B31C8" w:rsidP="008F7866">
            <w:pPr>
              <w:tabs>
                <w:tab w:val="left" w:pos="7655"/>
              </w:tabs>
              <w:spacing w:line="276" w:lineRule="auto"/>
              <w:rPr>
                <w:b/>
                <w:sz w:val="10"/>
                <w:szCs w:val="10"/>
              </w:rPr>
            </w:pPr>
          </w:p>
        </w:tc>
        <w:tc>
          <w:tcPr>
            <w:tcW w:w="2410" w:type="dxa"/>
            <w:shd w:val="clear" w:color="auto" w:fill="auto"/>
          </w:tcPr>
          <w:p w14:paraId="4E6A23B2" w14:textId="77777777" w:rsidR="00A1516F" w:rsidRPr="00B802D5" w:rsidRDefault="00A1516F" w:rsidP="008F7866">
            <w:pPr>
              <w:tabs>
                <w:tab w:val="left" w:pos="7655"/>
              </w:tabs>
              <w:spacing w:line="276" w:lineRule="auto"/>
              <w:ind w:left="-108"/>
              <w:rPr>
                <w:b/>
              </w:rPr>
            </w:pPr>
          </w:p>
          <w:p w14:paraId="58E85242" w14:textId="77777777" w:rsidR="00A1516F" w:rsidRPr="00B802D5" w:rsidRDefault="00A1516F" w:rsidP="008F7866">
            <w:pPr>
              <w:tabs>
                <w:tab w:val="left" w:pos="7655"/>
              </w:tabs>
              <w:spacing w:line="276" w:lineRule="auto"/>
              <w:ind w:left="-108"/>
              <w:rPr>
                <w:b/>
              </w:rPr>
            </w:pPr>
          </w:p>
          <w:p w14:paraId="63A88BB6" w14:textId="77777777" w:rsidR="00D35730" w:rsidRPr="00B802D5"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bidi w:val="0"/>
            </w:pPr>
            <w:r>
              <w:rPr>
                <w:lang w:val="fr-fr"/>
                <w:b w:val="1"/>
                <w:bCs w:val="1"/>
                <w:i w:val="0"/>
                <w:iCs w:val="0"/>
                <w:u w:val="none"/>
                <w:vertAlign w:val="baseline"/>
                <w:rtl w:val="0"/>
              </w:rPr>
              <w:t xml:space="preserve">Communiqué de presse n° :</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bidi w:val="0"/>
            </w:pPr>
            <w:r>
              <w:rPr>
                <w:lang w:val="fr-fr"/>
                <w:b w:val="1"/>
                <w:bCs w:val="1"/>
                <w:i w:val="0"/>
                <w:iCs w:val="0"/>
                <w:u w:val="none"/>
                <w:vertAlign w:val="baseline"/>
                <w:rtl w:val="0"/>
              </w:rPr>
              <w:t xml:space="preserve">Date :  </w:t>
            </w:r>
          </w:p>
          <w:p w14:paraId="1EDC0684" w14:textId="77777777" w:rsidR="003A3AA0" w:rsidRPr="00B802D5" w:rsidRDefault="00B802D5" w:rsidP="008F7866">
            <w:pPr>
              <w:tabs>
                <w:tab w:val="left" w:pos="7655"/>
              </w:tabs>
              <w:spacing w:line="276" w:lineRule="auto"/>
              <w:ind w:left="-108"/>
              <w:rPr>
                <w:b/>
              </w:rPr>
              <w:bidi w:val="0"/>
            </w:pPr>
            <w:r>
              <w:rPr>
                <w:lang w:val="fr-fr"/>
                <w:b w:val="1"/>
                <w:bCs w:val="1"/>
                <w:i w:val="0"/>
                <w:iCs w:val="0"/>
                <w:u w:val="none"/>
                <w:vertAlign w:val="baseline"/>
                <w:rtl w:val="0"/>
              </w:rPr>
              <w:t xml:space="preserve">Auteur :</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11EF9D51" w:rsidR="00804D71" w:rsidRPr="00F201BC" w:rsidRDefault="00F201BC" w:rsidP="008F7866">
            <w:pPr>
              <w:tabs>
                <w:tab w:val="left" w:pos="7655"/>
              </w:tabs>
              <w:spacing w:line="276" w:lineRule="auto"/>
              <w:bidi w:val="0"/>
            </w:pPr>
            <w:r>
              <w:rPr>
                <w:lang w:val="fr-fr"/>
                <w:b w:val="0"/>
                <w:bCs w:val="0"/>
                <w:i w:val="0"/>
                <w:iCs w:val="0"/>
                <w:u w:val="none"/>
                <w:vertAlign w:val="baseline"/>
                <w:rtl w:val="0"/>
              </w:rPr>
              <w:t xml:space="preserve">SY 0008</w:t>
            </w:r>
          </w:p>
          <w:p w14:paraId="62C45C90" w14:textId="77777777" w:rsidR="00EC670C" w:rsidRPr="00F201BC" w:rsidRDefault="00EC670C" w:rsidP="008F7866">
            <w:pPr>
              <w:tabs>
                <w:tab w:val="left" w:pos="7655"/>
              </w:tabs>
              <w:spacing w:line="276" w:lineRule="auto"/>
            </w:pPr>
          </w:p>
          <w:p w14:paraId="7CAE93A0" w14:textId="165BD4D0" w:rsidR="00235AD2" w:rsidRPr="00F201BC" w:rsidRDefault="00F201BC" w:rsidP="008F7866">
            <w:pPr>
              <w:tabs>
                <w:tab w:val="left" w:pos="7655"/>
              </w:tabs>
              <w:spacing w:line="276" w:lineRule="auto"/>
              <w:bidi w:val="0"/>
            </w:pPr>
            <w:r>
              <w:rPr>
                <w:lang w:val="fr-fr"/>
                <w:b w:val="0"/>
                <w:bCs w:val="0"/>
                <w:i w:val="0"/>
                <w:iCs w:val="0"/>
                <w:u w:val="none"/>
                <w:vertAlign w:val="baseline"/>
                <w:rtl w:val="0"/>
              </w:rPr>
              <w:t xml:space="preserve">11/02/2025</w:t>
            </w:r>
          </w:p>
          <w:p w14:paraId="506252CA" w14:textId="77777777" w:rsidR="00235AD2" w:rsidRPr="00A1516F" w:rsidRDefault="00B063C1" w:rsidP="008F7866">
            <w:pPr>
              <w:tabs>
                <w:tab w:val="left" w:pos="7655"/>
              </w:tabs>
              <w:spacing w:line="276" w:lineRule="auto"/>
              <w:bidi w:val="0"/>
            </w:pPr>
            <w:r>
              <w:rPr>
                <w:lang w:val="fr-fr"/>
                <w:b w:val="0"/>
                <w:bCs w:val="0"/>
                <w:i w:val="0"/>
                <w:iCs w:val="0"/>
                <w:u w:val="none"/>
                <w:vertAlign w:val="baseline"/>
                <w:rtl w:val="0"/>
              </w:rPr>
              <w:t xml:space="preserve">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rPr>
      </w:pPr>
    </w:p>
    <w:p w14:paraId="691A953E" w14:textId="77777777" w:rsidR="007039C5" w:rsidRDefault="007039C5" w:rsidP="008F7866">
      <w:pPr>
        <w:spacing w:line="276" w:lineRule="auto"/>
        <w:rPr>
          <w:bCs/>
          <w:sz w:val="28"/>
          <w:szCs w:val="28"/>
        </w:rPr>
      </w:pPr>
    </w:p>
    <w:p w14:paraId="67F3CABF" w14:textId="3D10E377" w:rsidR="00BF6DCB" w:rsidRPr="00BB2288" w:rsidRDefault="00BB2288" w:rsidP="007039C5">
      <w:pPr>
        <w:spacing w:line="276" w:lineRule="auto"/>
        <w:rPr>
          <w:b/>
          <w:sz w:val="28"/>
          <w:szCs w:val="28"/>
        </w:rPr>
        <w:bidi w:val="0"/>
      </w:pPr>
      <w:r>
        <w:rPr>
          <w:sz w:val="22"/>
          <w:szCs w:val="22"/>
          <w:lang w:val="fr-fr"/>
          <w:b w:val="1"/>
          <w:bCs w:val="1"/>
          <w:i w:val="0"/>
          <w:iCs w:val="0"/>
          <w:u w:val="none"/>
          <w:vertAlign w:val="baseline"/>
          <w:rtl w:val="0"/>
        </w:rPr>
        <w:t xml:space="preserve">Putzmeister et SANY présentent la nouvelle pompe à béton automotrice SY32 Z5-160 au salon bauma 2025</w:t>
      </w:r>
      <w:r>
        <w:rPr>
          <w:sz w:val="22"/>
          <w:szCs w:val="22"/>
          <w:lang w:val="fr-fr"/>
          <w:b w:val="0"/>
          <w:bCs w:val="0"/>
          <w:i w:val="0"/>
          <w:iCs w:val="0"/>
          <w:u w:val="none"/>
          <w:vertAlign w:val="baseline"/>
          <w:rtl w:val="0"/>
        </w:rPr>
        <w:br w:type="textWrapping"/>
      </w:r>
      <w:r>
        <w:rPr>
          <w:sz w:val="28"/>
          <w:szCs w:val="28"/>
          <w:lang w:val="fr-fr"/>
          <w:b w:val="1"/>
          <w:bCs w:val="1"/>
          <w:i w:val="0"/>
          <w:iCs w:val="0"/>
          <w:u w:val="none"/>
          <w:vertAlign w:val="baseline"/>
          <w:rtl w:val="0"/>
        </w:rPr>
        <w:t xml:space="preserve"> </w:t>
      </w:r>
    </w:p>
    <w:p w14:paraId="0CC54DCE" w14:textId="2D0A8D13" w:rsidR="00E537D9" w:rsidRDefault="00BB2288" w:rsidP="007039C5">
      <w:pPr>
        <w:spacing w:line="276" w:lineRule="auto"/>
        <w:rPr>
          <w:bCs/>
          <w:sz w:val="28"/>
          <w:szCs w:val="28"/>
        </w:rPr>
        <w:bidi w:val="0"/>
      </w:pPr>
      <w:r>
        <w:rPr>
          <w:sz w:val="28"/>
          <w:szCs w:val="28"/>
          <w:lang w:val="fr-fr"/>
          <w:b w:val="0"/>
          <w:bCs w:val="0"/>
          <w:i w:val="0"/>
          <w:iCs w:val="0"/>
          <w:u w:val="none"/>
          <w:vertAlign w:val="baseline"/>
          <w:rtl w:val="0"/>
        </w:rPr>
        <w:t xml:space="preserve">La SY32 Z5-160 : polyvalente et peu encombrante, à l’intérieur comme à l’extérieur</w:t>
      </w:r>
    </w:p>
    <w:p w14:paraId="0E9CFA83" w14:textId="77777777" w:rsidR="00EC670C" w:rsidRDefault="00EC670C" w:rsidP="007039C5">
      <w:pPr>
        <w:spacing w:line="276" w:lineRule="auto"/>
        <w:rPr>
          <w:bCs/>
          <w:sz w:val="28"/>
          <w:szCs w:val="28"/>
        </w:rPr>
      </w:pPr>
    </w:p>
    <w:p w14:paraId="0D1D9D03" w14:textId="30857F32" w:rsidR="00526BF7" w:rsidRDefault="00526BF7" w:rsidP="00526BF7">
      <w:pPr>
        <w:spacing w:line="276" w:lineRule="auto"/>
        <w:rPr>
          <w:b/>
          <w:bCs/>
          <w:sz w:val="22"/>
          <w:szCs w:val="22"/>
        </w:rPr>
        <w:bidi w:val="0"/>
      </w:pPr>
      <w:r>
        <w:rPr>
          <w:color w:val="000000" w:themeColor="text1"/>
          <w:sz w:val="22"/>
          <w:szCs w:val="22"/>
          <w:lang w:val="fr-fr"/>
          <w:b w:val="1"/>
          <w:bCs w:val="1"/>
          <w:i w:val="0"/>
          <w:iCs w:val="0"/>
          <w:u w:val="none"/>
          <w:vertAlign w:val="baseline"/>
          <w:rtl w:val="0"/>
        </w:rPr>
        <w:t xml:space="preserve">Aichtal, février 2025</w:t>
      </w:r>
      <w:r>
        <w:rPr>
          <w:color w:val="000000" w:themeColor="text1"/>
          <w:sz w:val="22"/>
          <w:szCs w:val="22"/>
          <w:lang w:val="fr-fr"/>
          <w:b w:val="0"/>
          <w:bCs w:val="0"/>
          <w:i w:val="0"/>
          <w:iCs w:val="0"/>
          <w:u w:val="none"/>
          <w:vertAlign w:val="baseline"/>
          <w:rtl w:val="0"/>
        </w:rPr>
        <w:t xml:space="preserve"> </w:t>
      </w:r>
      <w:r>
        <w:rPr>
          <w:color w:val="000000" w:themeColor="text1"/>
          <w:sz w:val="22"/>
          <w:szCs w:val="22"/>
          <w:lang w:val="fr-fr"/>
          <w:b w:val="1"/>
          <w:bCs w:val="1"/>
          <w:i w:val="0"/>
          <w:iCs w:val="0"/>
          <w:u w:val="none"/>
          <w:vertAlign w:val="baseline"/>
          <w:rtl w:val="0"/>
        </w:rPr>
        <w:t xml:space="preserve">– Putzmeister et SANY présentent deux nouvelles machines dans la gamme des pompes à béton automotrices SANY au salon bauma 2025</w:t>
      </w:r>
      <w:r>
        <w:rPr>
          <w:color w:val="000000" w:themeColor="text1"/>
          <w:sz w:val="22"/>
          <w:szCs w:val="22"/>
          <w:lang w:val="fr-fr"/>
          <w:b w:val="0"/>
          <w:bCs w:val="0"/>
          <w:i w:val="0"/>
          <w:iCs w:val="0"/>
          <w:u w:val="none"/>
          <w:vertAlign w:val="baseline"/>
          <w:rtl w:val="0"/>
        </w:rPr>
        <w:t xml:space="preserve"> </w:t>
      </w:r>
      <w:r>
        <w:rPr>
          <w:color w:val="000000" w:themeColor="text1"/>
          <w:sz w:val="22"/>
          <w:szCs w:val="22"/>
          <w:lang w:val="fr-fr"/>
          <w:b w:val="1"/>
          <w:bCs w:val="1"/>
          <w:i w:val="0"/>
          <w:iCs w:val="0"/>
          <w:u w:val="none"/>
          <w:vertAlign w:val="baseline"/>
          <w:rtl w:val="0"/>
        </w:rPr>
        <w:t xml:space="preserve">: </w:t>
      </w:r>
      <w:r>
        <w:rPr>
          <w:sz w:val="22"/>
          <w:szCs w:val="22"/>
          <w:lang w:val="fr-fr"/>
          <w:b w:val="1"/>
          <w:bCs w:val="1"/>
          <w:i w:val="0"/>
          <w:iCs w:val="0"/>
          <w:u w:val="none"/>
          <w:vertAlign w:val="baseline"/>
          <w:rtl w:val="0"/>
        </w:rPr>
        <w:t xml:space="preserve">la SY32 Z5-160 est l’une d’entre elles. </w:t>
      </w:r>
      <w:r>
        <w:rPr>
          <w:sz w:val="22"/>
          <w:szCs w:val="22"/>
          <w:lang w:val="fr-fr"/>
          <w:b w:val="1"/>
          <w:bCs w:val="1"/>
          <w:i w:val="0"/>
          <w:iCs w:val="0"/>
          <w:u w:val="none"/>
          <w:vertAlign w:val="baseline"/>
          <w:rtl w:val="0"/>
        </w:rPr>
        <w:t xml:space="preserve">Elle est robuste, intéressante du point de vue économique et peut être utilisée de manière universelle. </w:t>
      </w:r>
      <w:r>
        <w:rPr>
          <w:color w:val="000000" w:themeColor="text1"/>
          <w:sz w:val="22"/>
          <w:szCs w:val="22"/>
          <w:lang w:val="fr-fr"/>
          <w:b w:val="1"/>
          <w:bCs w:val="1"/>
          <w:i w:val="0"/>
          <w:iCs w:val="0"/>
          <w:u w:val="none"/>
          <w:vertAlign w:val="baseline"/>
          <w:rtl w:val="0"/>
        </w:rPr>
        <w:t xml:space="preserve">Avec une portée de près de 32 mètres, une hauteur de dépliage très faible et un système de stabilisation peu encombrant, elle est parfaite pour le bétonnage en intérieur. </w:t>
      </w:r>
      <w:r>
        <w:rPr>
          <w:color w:val="000000" w:themeColor="text1"/>
          <w:sz w:val="22"/>
          <w:szCs w:val="22"/>
          <w:lang w:val="fr-fr"/>
          <w:b w:val="1"/>
          <w:bCs w:val="1"/>
          <w:i w:val="0"/>
          <w:iCs w:val="0"/>
          <w:u w:val="none"/>
          <w:vertAlign w:val="baseline"/>
          <w:rtl w:val="0"/>
        </w:rPr>
        <w:t xml:space="preserve">La nouvelle pompe à béton automotrice sera exposée du lundi 7 avril au dimanche 13 avril sur le stand SANY FN619, à l’extérieur.</w:t>
      </w:r>
    </w:p>
    <w:p w14:paraId="34F4AC3C" w14:textId="77777777" w:rsidR="00EC670C" w:rsidRDefault="00EC670C" w:rsidP="00A85C9A">
      <w:pPr>
        <w:spacing w:line="276" w:lineRule="auto"/>
        <w:rPr>
          <w:b/>
          <w:bCs/>
          <w:sz w:val="22"/>
          <w:szCs w:val="22"/>
        </w:rPr>
      </w:pPr>
    </w:p>
    <w:p w14:paraId="7C304E48" w14:textId="6A960EE2" w:rsidR="008A136D" w:rsidRPr="008A136D" w:rsidRDefault="008A136D" w:rsidP="008A136D">
      <w:pPr>
        <w:tabs>
          <w:tab w:val="left" w:pos="9498"/>
        </w:tabs>
        <w:spacing w:line="276" w:lineRule="auto"/>
        <w:rPr>
          <w:bCs/>
          <w:sz w:val="22"/>
          <w:szCs w:val="22"/>
        </w:rPr>
        <w:bidi w:val="0"/>
      </w:pPr>
      <w:r>
        <w:rPr>
          <w:sz w:val="22"/>
          <w:szCs w:val="22"/>
          <w:lang w:val="fr-fr"/>
          <w:b w:val="0"/>
          <w:bCs w:val="0"/>
          <w:i w:val="0"/>
          <w:iCs w:val="0"/>
          <w:u w:val="none"/>
          <w:vertAlign w:val="baseline"/>
          <w:rtl w:val="0"/>
        </w:rPr>
        <w:t xml:space="preserve">Le talent de la nouvelle SY32 Z5-160 tient dans sa polyvalence. Conçue pour répondre aux exigences les plus diverses sur les chantiers, sa spécialité absolue est pourtant le bétonnage en intérieur. Un pliage en double Z des 5 bras, une hauteur de dépliage impressionnante de seulement 5,6 m et une largeur de stabilisation compacte la rendent particulièrement flexible. De plus, elle est très facile à utiliser, en particulier sur des chantiers étroits tels que les hangars. L’espace de rangement généreux sur les ponts latéraux offre suffisamment de place pour transporter tuyaux et flexibles de refoulement. </w:t>
      </w:r>
    </w:p>
    <w:p w14:paraId="64382B39" w14:textId="77777777" w:rsidR="008A136D" w:rsidRDefault="008A136D" w:rsidP="008A136D">
      <w:pPr>
        <w:tabs>
          <w:tab w:val="left" w:pos="9498"/>
        </w:tabs>
        <w:spacing w:line="276" w:lineRule="auto"/>
        <w:rPr>
          <w:bCs/>
          <w:sz w:val="22"/>
          <w:szCs w:val="22"/>
        </w:rPr>
      </w:pPr>
    </w:p>
    <w:p w14:paraId="4F39939C" w14:textId="77777777" w:rsidR="00A12D3E" w:rsidRPr="00370876" w:rsidRDefault="00A12D3E" w:rsidP="00A12D3E">
      <w:pPr>
        <w:tabs>
          <w:tab w:val="left" w:pos="9498"/>
        </w:tabs>
        <w:spacing w:line="276" w:lineRule="auto"/>
        <w:rPr>
          <w:b/>
          <w:sz w:val="22"/>
          <w:szCs w:val="22"/>
        </w:rPr>
        <w:bidi w:val="0"/>
      </w:pPr>
      <w:r>
        <w:rPr>
          <w:sz w:val="22"/>
          <w:szCs w:val="22"/>
          <w:lang w:val="fr-fr"/>
          <w:b w:val="1"/>
          <w:bCs w:val="1"/>
          <w:i w:val="0"/>
          <w:iCs w:val="0"/>
          <w:u w:val="none"/>
          <w:vertAlign w:val="baseline"/>
          <w:rtl w:val="0"/>
        </w:rPr>
        <w:t xml:space="preserve">Pliage et stabilisation compacts pour un espace de travail maximal</w:t>
      </w:r>
    </w:p>
    <w:p w14:paraId="6EE0954C" w14:textId="5793C487" w:rsidR="00A12D3E" w:rsidRPr="008A136D" w:rsidRDefault="00A12D3E" w:rsidP="00A12D3E">
      <w:pPr>
        <w:tabs>
          <w:tab w:val="left" w:pos="9498"/>
        </w:tabs>
        <w:spacing w:line="276" w:lineRule="auto"/>
        <w:rPr>
          <w:bCs/>
          <w:sz w:val="22"/>
          <w:szCs w:val="22"/>
        </w:rPr>
        <w:bidi w:val="0"/>
      </w:pPr>
      <w:r>
        <w:rPr>
          <w:sz w:val="22"/>
          <w:szCs w:val="22"/>
          <w:lang w:val="fr-fr"/>
          <w:b w:val="0"/>
          <w:bCs w:val="0"/>
          <w:i w:val="0"/>
          <w:iCs w:val="0"/>
          <w:u w:val="none"/>
          <w:vertAlign w:val="baseline"/>
          <w:rtl w:val="0"/>
        </w:rPr>
        <w:t xml:space="preserve">La flèche de distribution à 5 bras, qui se plient en double Z, se distingue par une hauteur de dépliage exceptionnellement faible de 5,6 m pour une portée verticale effective de 31,6 m et une portée de 26,9 m. Elle est combinée à un système de stabilisation compact et peu encombrant, qui permet de relever très facilement même les défis difficiles tels que le bétonnage dans des espaces étroits comme celui des hangars. </w:t>
      </w:r>
    </w:p>
    <w:p w14:paraId="657A0BD6" w14:textId="77777777" w:rsidR="00A12D3E" w:rsidRDefault="00A12D3E" w:rsidP="008A136D">
      <w:pPr>
        <w:tabs>
          <w:tab w:val="left" w:pos="9498"/>
        </w:tabs>
        <w:spacing w:line="276" w:lineRule="auto"/>
        <w:rPr>
          <w:b/>
          <w:sz w:val="22"/>
          <w:szCs w:val="22"/>
        </w:rPr>
      </w:pPr>
    </w:p>
    <w:p w14:paraId="59DF0857" w14:textId="4C928BC1" w:rsidR="008A136D" w:rsidRPr="00370876" w:rsidRDefault="00370876" w:rsidP="008A136D">
      <w:pPr>
        <w:tabs>
          <w:tab w:val="left" w:pos="9498"/>
        </w:tabs>
        <w:spacing w:line="276" w:lineRule="auto"/>
        <w:rPr>
          <w:b/>
          <w:sz w:val="22"/>
          <w:szCs w:val="22"/>
        </w:rPr>
        <w:bidi w:val="0"/>
      </w:pPr>
      <w:r>
        <w:rPr>
          <w:sz w:val="22"/>
          <w:szCs w:val="22"/>
          <w:lang w:val="fr-fr"/>
          <w:b w:val="1"/>
          <w:bCs w:val="1"/>
          <w:i w:val="0"/>
          <w:iCs w:val="0"/>
          <w:u w:val="none"/>
          <w:vertAlign w:val="baseline"/>
          <w:rtl w:val="0"/>
        </w:rPr>
        <w:t xml:space="preserve">Une grande puissance pour des projets de construction variés</w:t>
      </w:r>
    </w:p>
    <w:p w14:paraId="39895F9C" w14:textId="09B911E1" w:rsidR="008A136D" w:rsidRPr="008A136D" w:rsidRDefault="00137EA5" w:rsidP="008A136D">
      <w:pPr>
        <w:tabs>
          <w:tab w:val="left" w:pos="9498"/>
        </w:tabs>
        <w:spacing w:line="276" w:lineRule="auto"/>
        <w:rPr>
          <w:bCs/>
          <w:sz w:val="22"/>
          <w:szCs w:val="22"/>
        </w:rPr>
        <w:bidi w:val="0"/>
      </w:pPr>
      <w:r>
        <w:rPr>
          <w:sz w:val="22"/>
          <w:szCs w:val="22"/>
          <w:lang w:val="fr-fr"/>
          <w:b w:val="0"/>
          <w:bCs w:val="0"/>
          <w:i w:val="0"/>
          <w:iCs w:val="0"/>
          <w:u w:val="none"/>
          <w:vertAlign w:val="baseline"/>
          <w:rtl w:val="0"/>
        </w:rPr>
        <w:t xml:space="preserve">Le système hydraulique puissant de la SY32 Z5-160 et sa pompe à noyau efficace avec un débit de 155 m³/h et une pression de refoulement de 80 bar sont suffisamment performants pour les applications les plus diverses. Les vérins de refoulement de 230 mm de diamètre pour une course de 1900 mm assurent un transport continu et efficace du béton, même pour les mélanges difficiles. </w:t>
      </w:r>
    </w:p>
    <w:p w14:paraId="380A1A59" w14:textId="77777777" w:rsidR="008A136D" w:rsidRDefault="008A136D" w:rsidP="008A136D">
      <w:pPr>
        <w:tabs>
          <w:tab w:val="left" w:pos="9498"/>
        </w:tabs>
        <w:spacing w:line="276" w:lineRule="auto"/>
        <w:rPr>
          <w:bCs/>
          <w:sz w:val="22"/>
          <w:szCs w:val="22"/>
        </w:rPr>
      </w:pPr>
    </w:p>
    <w:p w14:paraId="31A665DB" w14:textId="77777777" w:rsidR="008A136D" w:rsidRPr="00A12D3E" w:rsidRDefault="008A136D" w:rsidP="008A136D">
      <w:pPr>
        <w:tabs>
          <w:tab w:val="left" w:pos="9498"/>
        </w:tabs>
        <w:spacing w:line="276" w:lineRule="auto"/>
        <w:rPr>
          <w:b/>
          <w:sz w:val="22"/>
          <w:szCs w:val="22"/>
        </w:rPr>
      </w:pPr>
    </w:p>
    <w:p w14:paraId="703D52E1" w14:textId="05061F4D" w:rsidR="008A136D" w:rsidRPr="00A12D3E" w:rsidRDefault="00A12D3E" w:rsidP="008A136D">
      <w:pPr>
        <w:tabs>
          <w:tab w:val="left" w:pos="9498"/>
        </w:tabs>
        <w:spacing w:line="276" w:lineRule="auto"/>
        <w:rPr>
          <w:b/>
          <w:sz w:val="22"/>
          <w:szCs w:val="22"/>
        </w:rPr>
        <w:bidi w:val="0"/>
      </w:pPr>
      <w:r>
        <w:rPr>
          <w:sz w:val="22"/>
          <w:szCs w:val="22"/>
          <w:lang w:val="fr-fr"/>
          <w:b w:val="1"/>
          <w:bCs w:val="1"/>
          <w:i w:val="0"/>
          <w:iCs w:val="0"/>
          <w:u w:val="none"/>
          <w:vertAlign w:val="baseline"/>
          <w:rtl w:val="0"/>
        </w:rPr>
        <w:t xml:space="preserve">Une utilisation facile pour gagner du temps, et économiser efforts et coûts d’exploitation</w:t>
      </w:r>
    </w:p>
    <w:p w14:paraId="6625C7A0" w14:textId="5CAF45EF" w:rsidR="008A136D" w:rsidRDefault="008A136D" w:rsidP="008A136D">
      <w:pPr>
        <w:tabs>
          <w:tab w:val="left" w:pos="9498"/>
        </w:tabs>
        <w:spacing w:line="276" w:lineRule="auto"/>
        <w:rPr>
          <w:bCs/>
          <w:sz w:val="22"/>
          <w:szCs w:val="22"/>
        </w:rPr>
        <w:bidi w:val="0"/>
      </w:pPr>
      <w:r>
        <w:rPr>
          <w:sz w:val="22"/>
          <w:szCs w:val="22"/>
          <w:lang w:val="fr-fr"/>
          <w:b w:val="0"/>
          <w:bCs w:val="0"/>
          <w:i w:val="0"/>
          <w:iCs w:val="0"/>
          <w:u w:val="none"/>
          <w:vertAlign w:val="baseline"/>
          <w:rtl w:val="0"/>
        </w:rPr>
        <w:t xml:space="preserve">La SANY SY32 Z5-160 est facile à utiliser et à entretenir, notamment grâce à la nouvelle radiocommande HBC, à l’écran tactile de 10 pouces sur l’armoire de commande et au panneau de maintenance. </w:t>
      </w:r>
    </w:p>
    <w:p w14:paraId="4588B626" w14:textId="77777777" w:rsidR="00370876" w:rsidRDefault="00370876" w:rsidP="008A136D">
      <w:pPr>
        <w:tabs>
          <w:tab w:val="left" w:pos="9498"/>
        </w:tabs>
        <w:spacing w:line="276" w:lineRule="auto"/>
        <w:rPr>
          <w:bCs/>
          <w:sz w:val="22"/>
          <w:szCs w:val="22"/>
        </w:rPr>
      </w:pPr>
    </w:p>
    <w:p w14:paraId="26C8FD27" w14:textId="32B4AA8F" w:rsidR="0003738E" w:rsidRDefault="0003738E" w:rsidP="008A136D">
      <w:pPr>
        <w:tabs>
          <w:tab w:val="left" w:pos="9498"/>
        </w:tabs>
        <w:spacing w:line="276" w:lineRule="auto"/>
        <w:rPr>
          <w:bCs/>
          <w:sz w:val="22"/>
          <w:szCs w:val="22"/>
        </w:rPr>
        <w:bidi w:val="0"/>
      </w:pPr>
      <w:r>
        <w:rPr>
          <w:sz w:val="22"/>
          <w:szCs w:val="22"/>
          <w:lang w:val="fr-fr"/>
          <w:b w:val="0"/>
          <w:bCs w:val="0"/>
          <w:i w:val="0"/>
          <w:iCs w:val="0"/>
          <w:u w:val="none"/>
          <w:vertAlign w:val="baseline"/>
          <w:rtl w:val="0"/>
        </w:rPr>
        <w:t xml:space="preserve">Cette machine est conçue de manière simple et intuitive pour proposer tout ce dont l’opérateur a besoin pour travailler au quotidien. De plus, tous les paramètres d'exploitation importants peuvent être consultés directement sur la machine, ce qui permet un diagnostic initial rapide ainsi que l’exécution des travaux d’entretien, pour que celle-ci soit rapidement opérationnelle à nouveau en cas de besoin.</w:t>
      </w:r>
    </w:p>
    <w:p w14:paraId="6A065A2B" w14:textId="77777777" w:rsidR="0003738E" w:rsidRDefault="0003738E" w:rsidP="008A136D">
      <w:pPr>
        <w:tabs>
          <w:tab w:val="left" w:pos="9498"/>
        </w:tabs>
        <w:spacing w:line="276" w:lineRule="auto"/>
        <w:rPr>
          <w:bCs/>
          <w:sz w:val="22"/>
          <w:szCs w:val="22"/>
        </w:rPr>
      </w:pPr>
    </w:p>
    <w:p w14:paraId="33B0267B" w14:textId="5A6985B0" w:rsidR="00370876" w:rsidRPr="008A136D" w:rsidRDefault="00370876" w:rsidP="00370876">
      <w:pPr>
        <w:tabs>
          <w:tab w:val="left" w:pos="9498"/>
        </w:tabs>
        <w:spacing w:line="276" w:lineRule="auto"/>
        <w:rPr>
          <w:bCs/>
          <w:sz w:val="22"/>
          <w:szCs w:val="22"/>
        </w:rPr>
        <w:bidi w:val="0"/>
      </w:pPr>
      <w:r>
        <w:rPr>
          <w:sz w:val="22"/>
          <w:szCs w:val="22"/>
          <w:lang w:val="fr-fr"/>
          <w:b w:val="0"/>
          <w:bCs w:val="0"/>
          <w:i w:val="0"/>
          <w:iCs w:val="0"/>
          <w:u w:val="none"/>
          <w:vertAlign w:val="baseline"/>
          <w:rtl w:val="0"/>
        </w:rPr>
        <w:t xml:space="preserve">En outre, les machines sont équipées de pièces d’usure en carbure et de tubes à double couche, qui garantissent une durée de vie exceptionnellement longue et minimisent les coûts d’exploitation tout au long de la durée de vie de la pompe.</w:t>
      </w:r>
    </w:p>
    <w:p w14:paraId="07C1103B" w14:textId="77777777" w:rsidR="00370876" w:rsidRPr="008A136D" w:rsidRDefault="00370876" w:rsidP="00370876">
      <w:pPr>
        <w:tabs>
          <w:tab w:val="left" w:pos="9498"/>
        </w:tabs>
        <w:spacing w:line="276" w:lineRule="auto"/>
        <w:rPr>
          <w:bCs/>
          <w:sz w:val="22"/>
          <w:szCs w:val="22"/>
        </w:rPr>
      </w:pPr>
    </w:p>
    <w:p w14:paraId="348979F7" w14:textId="77777777" w:rsidR="00526BF7" w:rsidRPr="0025604F" w:rsidRDefault="00526BF7" w:rsidP="00526BF7">
      <w:pPr>
        <w:tabs>
          <w:tab w:val="left" w:pos="9498"/>
        </w:tabs>
        <w:spacing w:line="276" w:lineRule="auto"/>
        <w:rPr>
          <w:b/>
          <w:sz w:val="22"/>
          <w:szCs w:val="22"/>
        </w:rPr>
        <w:bidi w:val="0"/>
      </w:pPr>
      <w:r>
        <w:rPr>
          <w:sz w:val="22"/>
          <w:szCs w:val="22"/>
          <w:lang w:val="fr-fr"/>
          <w:b w:val="1"/>
          <w:bCs w:val="1"/>
          <w:i w:val="0"/>
          <w:iCs w:val="0"/>
          <w:u w:val="none"/>
          <w:vertAlign w:val="baseline"/>
          <w:rtl w:val="0"/>
        </w:rPr>
        <w:t xml:space="preserve">Sécurité sur le chantier pour le personnel et la machine</w:t>
      </w:r>
    </w:p>
    <w:p w14:paraId="09F80C45" w14:textId="29D24483" w:rsidR="0003738E" w:rsidRPr="00EE5B99" w:rsidRDefault="00526BF7" w:rsidP="00526BF7">
      <w:pPr>
        <w:tabs>
          <w:tab w:val="left" w:pos="9498"/>
        </w:tabs>
        <w:spacing w:line="276" w:lineRule="auto"/>
        <w:rPr>
          <w:bCs/>
          <w:sz w:val="22"/>
          <w:szCs w:val="22"/>
        </w:rPr>
        <w:bidi w:val="0"/>
      </w:pPr>
      <w:r>
        <w:rPr>
          <w:sz w:val="22"/>
          <w:szCs w:val="22"/>
          <w:lang w:val="fr-fr"/>
          <w:b w:val="0"/>
          <w:bCs w:val="0"/>
          <w:i w:val="0"/>
          <w:iCs w:val="0"/>
          <w:u w:val="none"/>
          <w:vertAlign w:val="baseline"/>
          <w:rtl w:val="0"/>
        </w:rPr>
        <w:t xml:space="preserve">La SANY SY32 Z5-160 est équipée de série de fonctions de sécurité avancées pour protéger à la fois les opérateurs et l’environnement autour du chantier. SSC 2.0, le nouveau système de surveillance de la stabilisation qui se charge de contrôler la stabilité, offre une sécurité maximale ainsi qu’une plus grande flexibilité sur les chantiers étroits grâce aux variantes supplémentaires pour une stabilisation complète : stabilisation OSS, en K ou en Y. La pompe à béton automotrice reste donc silencieuse et sûre dans toutes les situations.</w:t>
      </w:r>
    </w:p>
    <w:p w14:paraId="04AE744B" w14:textId="77777777" w:rsidR="00370876" w:rsidRPr="008A136D" w:rsidRDefault="00370876" w:rsidP="008A136D">
      <w:pPr>
        <w:tabs>
          <w:tab w:val="left" w:pos="9498"/>
        </w:tabs>
        <w:spacing w:line="276" w:lineRule="auto"/>
        <w:rPr>
          <w:bCs/>
          <w:sz w:val="22"/>
          <w:szCs w:val="22"/>
        </w:rPr>
      </w:pPr>
    </w:p>
    <w:p w14:paraId="04287110" w14:textId="23453462" w:rsidR="00C61266" w:rsidRPr="00C61266" w:rsidRDefault="00C61266" w:rsidP="00C61266">
      <w:pPr>
        <w:tabs>
          <w:tab w:val="left" w:pos="9498"/>
        </w:tabs>
        <w:spacing w:line="276" w:lineRule="auto"/>
        <w:rPr>
          <w:b/>
          <w:bCs/>
          <w:sz w:val="22"/>
          <w:szCs w:val="22"/>
        </w:rPr>
        <w:bidi w:val="0"/>
      </w:pPr>
      <w:r>
        <w:rPr>
          <w:sz w:val="22"/>
          <w:szCs w:val="22"/>
          <w:lang w:val="fr-fr"/>
          <w:b w:val="1"/>
          <w:bCs w:val="1"/>
          <w:i w:val="0"/>
          <w:iCs w:val="0"/>
          <w:u w:val="none"/>
          <w:vertAlign w:val="baseline"/>
          <w:rtl w:val="0"/>
        </w:rPr>
        <w:t xml:space="preserve">La SY32 Z5-160 en un coup d'œil</w:t>
      </w:r>
    </w:p>
    <w:p w14:paraId="1E861D00" w14:textId="72C672C7" w:rsidR="00C61266" w:rsidRPr="00C61266" w:rsidRDefault="008A136D" w:rsidP="008A136D">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ab/>
      </w:r>
      <w:r>
        <w:rPr>
          <w:sz w:val="22"/>
          <w:szCs w:val="22"/>
          <w:lang w:val="fr-fr"/>
          <w:b w:val="1"/>
          <w:bCs w:val="1"/>
          <w:i w:val="0"/>
          <w:iCs w:val="0"/>
          <w:u w:val="none"/>
          <w:vertAlign w:val="baseline"/>
          <w:rtl w:val="0"/>
        </w:rPr>
        <w:t xml:space="preserve">Flèche de distribution</w:t>
      </w:r>
      <w:r>
        <w:rPr>
          <w:sz w:val="22"/>
          <w:szCs w:val="22"/>
          <w:lang w:val="fr-fr"/>
          <w:b w:val="0"/>
          <w:bCs w:val="0"/>
          <w:i w:val="0"/>
          <w:iCs w:val="0"/>
          <w:u w:val="none"/>
          <w:vertAlign w:val="baseline"/>
          <w:rtl w:val="0"/>
        </w:rPr>
        <w:t xml:space="preserve"> :</w:t>
      </w:r>
    </w:p>
    <w:p w14:paraId="1A134698" w14:textId="77777777"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Mode de pliage : 5 bras en Z</w:t>
      </w:r>
    </w:p>
    <w:p w14:paraId="7087F488" w14:textId="4227A20C"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Portée verticale : 31,6 m</w:t>
      </w:r>
    </w:p>
    <w:p w14:paraId="2ABCF1E7" w14:textId="2CE09A00"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Portée : 26,9 m</w:t>
      </w:r>
    </w:p>
    <w:p w14:paraId="642A6502" w14:textId="64DE7320" w:rsidR="00C61266" w:rsidRPr="00C61266" w:rsidRDefault="00C61266" w:rsidP="008A136D">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Hauteur de dépliage : 5,56 m</w:t>
      </w:r>
      <w:r>
        <w:rPr>
          <w:sz w:val="22"/>
          <w:szCs w:val="22"/>
          <w:lang w:val="fr-fr"/>
          <w:b w:val="0"/>
          <w:bCs w:val="0"/>
          <w:i w:val="0"/>
          <w:iCs w:val="0"/>
          <w:u w:val="none"/>
          <w:vertAlign w:val="baseline"/>
          <w:rtl w:val="0"/>
        </w:rPr>
        <w:tab/>
      </w:r>
      <w:r>
        <w:rPr>
          <w:sz w:val="22"/>
          <w:szCs w:val="22"/>
          <w:lang w:val="fr-fr"/>
          <w:b w:val="0"/>
          <w:bCs w:val="0"/>
          <w:i w:val="0"/>
          <w:iCs w:val="0"/>
          <w:u w:val="none"/>
          <w:vertAlign w:val="baseline"/>
          <w:rtl w:val="0"/>
        </w:rPr>
        <w:tab/>
      </w:r>
      <w:r>
        <w:rPr>
          <w:sz w:val="22"/>
          <w:szCs w:val="22"/>
          <w:lang w:val="fr-fr"/>
          <w:b w:val="1"/>
          <w:bCs w:val="1"/>
          <w:i w:val="0"/>
          <w:iCs w:val="0"/>
          <w:u w:val="none"/>
          <w:vertAlign w:val="baseline"/>
          <w:rtl w:val="0"/>
        </w:rPr>
        <w:t xml:space="preserve">Stabilisation</w:t>
      </w:r>
      <w:r>
        <w:rPr>
          <w:sz w:val="22"/>
          <w:szCs w:val="22"/>
          <w:lang w:val="fr-fr"/>
          <w:b w:val="0"/>
          <w:bCs w:val="0"/>
          <w:i w:val="0"/>
          <w:iCs w:val="0"/>
          <w:u w:val="none"/>
          <w:vertAlign w:val="baseline"/>
          <w:rtl w:val="0"/>
        </w:rPr>
        <w:t xml:space="preserve"> :</w:t>
      </w:r>
    </w:p>
    <w:p w14:paraId="4971FA08" w14:textId="4C804147"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Largeur de stabilisation devant : 6,2 m</w:t>
      </w:r>
    </w:p>
    <w:p w14:paraId="3491EBDC" w14:textId="6E1CB6D8"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Largeur de stabilisation derrière : 4,0 m</w:t>
      </w:r>
    </w:p>
    <w:p w14:paraId="0AB52C76" w14:textId="68D71104" w:rsidR="00C61266" w:rsidRPr="00C61266" w:rsidRDefault="008A136D" w:rsidP="008A136D">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ab/>
      </w:r>
      <w:r>
        <w:rPr>
          <w:sz w:val="22"/>
          <w:szCs w:val="22"/>
          <w:lang w:val="fr-fr"/>
          <w:b w:val="1"/>
          <w:bCs w:val="1"/>
          <w:i w:val="0"/>
          <w:iCs w:val="0"/>
          <w:u w:val="none"/>
          <w:vertAlign w:val="baseline"/>
          <w:rtl w:val="0"/>
        </w:rPr>
        <w:t xml:space="preserve">Pompe à noyau</w:t>
      </w:r>
      <w:r>
        <w:rPr>
          <w:sz w:val="22"/>
          <w:szCs w:val="22"/>
          <w:lang w:val="fr-fr"/>
          <w:b w:val="0"/>
          <w:bCs w:val="0"/>
          <w:i w:val="0"/>
          <w:iCs w:val="0"/>
          <w:u w:val="none"/>
          <w:vertAlign w:val="baseline"/>
          <w:rtl w:val="0"/>
        </w:rPr>
        <w:t xml:space="preserve"> :</w:t>
      </w:r>
    </w:p>
    <w:p w14:paraId="637753ED" w14:textId="3C400847"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Débit : 155 m³/h</w:t>
      </w:r>
    </w:p>
    <w:p w14:paraId="73DB999D" w14:textId="4D6DAE72"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Pression : 80 bar</w:t>
      </w:r>
    </w:p>
    <w:p w14:paraId="4AA1192A" w14:textId="171C6F14"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Courses/min : 33</w:t>
      </w:r>
    </w:p>
    <w:p w14:paraId="214F4749" w14:textId="77777777"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Ø vérin de refoulement : 230 mm</w:t>
      </w:r>
    </w:p>
    <w:p w14:paraId="796E8BFD" w14:textId="3B272C30"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Course : 1900 mm</w:t>
      </w:r>
    </w:p>
    <w:p w14:paraId="64E8EDD8" w14:textId="77777777" w:rsidR="006E27DE" w:rsidRDefault="006E27DE" w:rsidP="006E27DE">
      <w:pPr>
        <w:tabs>
          <w:tab w:val="left" w:pos="9498"/>
        </w:tabs>
        <w:spacing w:line="276" w:lineRule="auto"/>
        <w:rPr>
          <w:b/>
          <w:sz w:val="22"/>
          <w:szCs w:val="22"/>
        </w:rPr>
      </w:pPr>
    </w:p>
    <w:p w14:paraId="7787CE36" w14:textId="56AA78CB" w:rsidR="00C61266" w:rsidRPr="002840E2" w:rsidRDefault="0003738E" w:rsidP="006E27DE">
      <w:pPr>
        <w:tabs>
          <w:tab w:val="left" w:pos="9498"/>
        </w:tabs>
        <w:spacing w:line="276" w:lineRule="auto"/>
        <w:rPr>
          <w:b/>
          <w:sz w:val="22"/>
          <w:szCs w:val="22"/>
        </w:rPr>
        <w:bidi w:val="0"/>
      </w:pPr>
      <w:r>
        <w:rPr>
          <w:sz w:val="22"/>
          <w:szCs w:val="22"/>
          <w:lang w:val="fr-fr"/>
          <w:b w:val="1"/>
          <w:bCs w:val="1"/>
          <w:i w:val="0"/>
          <w:iCs w:val="0"/>
          <w:u w:val="none"/>
          <w:vertAlign w:val="baseline"/>
          <w:rtl w:val="0"/>
        </w:rPr>
        <w:t xml:space="preserve">Points forts de la SY32 Z5-160</w:t>
      </w:r>
    </w:p>
    <w:p w14:paraId="70E02974" w14:textId="77777777" w:rsidR="00C61266" w:rsidRDefault="00C61266" w:rsidP="00781D9E">
      <w:pPr>
        <w:tabs>
          <w:tab w:val="left" w:pos="9498"/>
        </w:tabs>
        <w:spacing w:line="276" w:lineRule="auto"/>
        <w:rPr>
          <w:bCs/>
          <w:sz w:val="22"/>
          <w:szCs w:val="22"/>
        </w:rPr>
      </w:pPr>
    </w:p>
    <w:p w14:paraId="066D1FE8" w14:textId="77777777" w:rsidR="0003738E" w:rsidRPr="00EE5B99" w:rsidRDefault="0003738E" w:rsidP="00EE5B99">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Mobilité maximale grâce aux 5 bras qui se plient en double Z</w:t>
      </w:r>
    </w:p>
    <w:p w14:paraId="236DBB5C" w14:textId="1338A603" w:rsidR="0003738E" w:rsidRPr="00EE5B99" w:rsidRDefault="0003738E" w:rsidP="00EE5B99">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Hauteur de dépliage unique de 5,56 m</w:t>
      </w:r>
    </w:p>
    <w:p w14:paraId="43B9751D" w14:textId="77777777" w:rsidR="0003738E" w:rsidRPr="00EE5B99" w:rsidRDefault="0003738E" w:rsidP="00EE5B99">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Stabilisation dans les espaces les plus étroits</w:t>
      </w:r>
    </w:p>
    <w:p w14:paraId="3CCEB852" w14:textId="77777777" w:rsidR="0003738E" w:rsidRPr="00EE5B99" w:rsidRDefault="0003738E" w:rsidP="00EE5B99">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100 % de sécurité avec la surveillance de la stabilisation SSC2.0 </w:t>
      </w:r>
    </w:p>
    <w:p w14:paraId="6181F302" w14:textId="77777777" w:rsidR="0003738E" w:rsidRPr="00EE5B99" w:rsidRDefault="0003738E" w:rsidP="00EE5B99">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Variantes de stabilisation supplémentaires OSS, en K, en Y</w:t>
      </w:r>
    </w:p>
    <w:p w14:paraId="6BA4DA0D" w14:textId="77777777" w:rsidR="003951AA" w:rsidRDefault="0003738E" w:rsidP="00EE5B99">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Radiocommande HBC</w:t>
      </w:r>
    </w:p>
    <w:p w14:paraId="51549008" w14:textId="2E4E1F62" w:rsidR="0003738E" w:rsidRPr="00EE5B99" w:rsidRDefault="0003738E" w:rsidP="00EE5B99">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Écran tactile de 10 pouces sur l’armoire de commande</w:t>
      </w:r>
    </w:p>
    <w:p w14:paraId="342669DC" w14:textId="77777777" w:rsidR="0003738E" w:rsidRPr="00EE5B99" w:rsidRDefault="0003738E" w:rsidP="00EE5B99">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Idéale pour les bétonnages sous hangar </w:t>
      </w:r>
    </w:p>
    <w:p w14:paraId="40B7E66D" w14:textId="77777777" w:rsidR="0003738E" w:rsidRPr="00EE5B99" w:rsidRDefault="0003738E" w:rsidP="00EE5B99">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Ponts latéraux avec espace de rangement généreux pour tuyaux et flexibles de refoulement </w:t>
      </w:r>
    </w:p>
    <w:p w14:paraId="2C25D607" w14:textId="6A0FC4B4" w:rsidR="00C61266" w:rsidRPr="00EE5B99" w:rsidRDefault="0003738E" w:rsidP="00EE5B99">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Équipement standard complet avec EQV et pompe à eau HP</w:t>
      </w:r>
    </w:p>
    <w:p w14:paraId="41723B9C" w14:textId="77777777" w:rsidR="00C61266" w:rsidRDefault="00C61266" w:rsidP="00781D9E">
      <w:pPr>
        <w:tabs>
          <w:tab w:val="left" w:pos="9498"/>
        </w:tabs>
        <w:spacing w:line="276" w:lineRule="auto"/>
        <w:rPr>
          <w:bCs/>
          <w:sz w:val="22"/>
          <w:szCs w:val="22"/>
        </w:rPr>
      </w:pPr>
    </w:p>
    <w:p w14:paraId="6FA2F936" w14:textId="77777777" w:rsidR="00A85C9A" w:rsidRDefault="00A85C9A" w:rsidP="00A85C9A">
      <w:pPr>
        <w:tabs>
          <w:tab w:val="left" w:pos="9498"/>
        </w:tabs>
        <w:spacing w:line="276" w:lineRule="auto"/>
        <w:rPr>
          <w:b/>
          <w:sz w:val="24"/>
          <w:szCs w:val="24"/>
        </w:rPr>
      </w:pPr>
    </w:p>
    <w:p w14:paraId="7A710366" w14:textId="77777777" w:rsidR="009865A9" w:rsidRDefault="009865A9" w:rsidP="00A52D85">
      <w:pPr>
        <w:tabs>
          <w:tab w:val="left" w:pos="9498"/>
        </w:tabs>
        <w:spacing w:line="276" w:lineRule="auto"/>
        <w:rPr>
          <w:b/>
          <w:sz w:val="22"/>
          <w:szCs w:val="22"/>
        </w:rPr>
      </w:pPr>
    </w:p>
    <w:p w14:paraId="7EC558C2" w14:textId="13CB5463" w:rsidR="00A52D85" w:rsidRPr="00BE740C" w:rsidRDefault="00A52D85" w:rsidP="00A52D85">
      <w:pPr>
        <w:tabs>
          <w:tab w:val="left" w:pos="9498"/>
        </w:tabs>
        <w:spacing w:line="276" w:lineRule="auto"/>
        <w:rPr>
          <w:b/>
          <w:sz w:val="22"/>
          <w:szCs w:val="22"/>
        </w:rPr>
        <w:bidi w:val="0"/>
      </w:pPr>
      <w:r>
        <w:rPr>
          <w:sz w:val="22"/>
          <w:szCs w:val="22"/>
          <w:lang w:val="fr-fr"/>
          <w:b w:val="1"/>
          <w:bCs w:val="1"/>
          <w:i w:val="0"/>
          <w:iCs w:val="0"/>
          <w:u w:val="none"/>
          <w:vertAlign w:val="baseline"/>
          <w:rtl w:val="0"/>
        </w:rPr>
        <w:t xml:space="preserve">À propos du groupe Putzmeister</w:t>
      </w:r>
    </w:p>
    <w:p w14:paraId="73EAF6D2" w14:textId="77777777" w:rsidR="00A52D85" w:rsidRPr="00BE740C" w:rsidRDefault="00A52D85" w:rsidP="00A52D85">
      <w:pPr>
        <w:tabs>
          <w:tab w:val="left" w:pos="9498"/>
        </w:tabs>
        <w:spacing w:line="276" w:lineRule="auto"/>
        <w:rPr>
          <w:b/>
          <w:sz w:val="22"/>
          <w:szCs w:val="22"/>
        </w:rPr>
      </w:pPr>
    </w:p>
    <w:p w14:paraId="180BC94F" w14:textId="77777777" w:rsidR="00A52D85" w:rsidRPr="00BE740C" w:rsidRDefault="00A52D85" w:rsidP="00A52D85">
      <w:pPr>
        <w:tabs>
          <w:tab w:val="left" w:pos="9498"/>
        </w:tabs>
        <w:spacing w:line="276" w:lineRule="auto"/>
        <w:rPr>
          <w:sz w:val="22"/>
          <w:szCs w:val="22"/>
        </w:rPr>
        <w:bidi w:val="0"/>
      </w:pPr>
      <w:r>
        <w:rPr>
          <w:sz w:val="22"/>
          <w:szCs w:val="22"/>
          <w:lang w:val="fr-fr"/>
          <w:b w:val="0"/>
          <w:bCs w:val="0"/>
          <w:i w:val="0"/>
          <w:iCs w:val="0"/>
          <w:u w:val="none"/>
          <w:vertAlign w:val="baseline"/>
          <w:rtl w:val="0"/>
        </w:rPr>
        <w:t xml:space="preserve">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17368849" w14:textId="4F4A6E1B" w:rsidR="00A52D85" w:rsidRDefault="00A52D85" w:rsidP="00A52D85">
      <w:pPr>
        <w:tabs>
          <w:tab w:val="left" w:pos="9498"/>
        </w:tabs>
        <w:spacing w:line="276" w:lineRule="auto"/>
        <w:rPr>
          <w:rFonts w:ascii="Times New Roman" w:hAnsi="Times New Roman"/>
        </w:rPr>
        <w:bidi w:val="0"/>
      </w:pPr>
      <w:r>
        <w:rPr>
          <w:sz w:val="22"/>
          <w:szCs w:val="22"/>
          <w:lang w:val="fr-fr"/>
          <w:b w:val="0"/>
          <w:bCs w:val="0"/>
          <w:i w:val="0"/>
          <w:iCs w:val="0"/>
          <w:u w:val="none"/>
          <w:vertAlign w:val="baseline"/>
          <w:rtl w:val="0"/>
        </w:rPr>
        <w:t xml:space="preserve">Le siège social de la société est situé à Aichtal, en Allemagne. </w:t>
      </w:r>
      <w:r>
        <w:rPr>
          <w:color w:val="000000" w:themeColor="text1"/>
          <w:sz w:val="22"/>
          <w:szCs w:val="22"/>
          <w:lang w:val="fr-fr"/>
          <w:b w:val="0"/>
          <w:bCs w:val="0"/>
          <w:i w:val="0"/>
          <w:iCs w:val="0"/>
          <w:u w:val="none"/>
          <w:vertAlign w:val="baseline"/>
          <w:rtl w:val="0"/>
        </w:rPr>
        <w:t xml:space="preserve">Avec plus de 4000 employés, l’entreprise a réalisé un chiffre d’affaires de 1 milliard d’euros au cours de l’exercice 2023.</w:t>
      </w:r>
    </w:p>
    <w:p w14:paraId="4BC603A2" w14:textId="5900623B" w:rsidR="00C906D0" w:rsidRDefault="00C906D0" w:rsidP="00A52D85">
      <w:pPr>
        <w:tabs>
          <w:tab w:val="left" w:pos="9498"/>
        </w:tabs>
        <w:spacing w:line="276" w:lineRule="auto"/>
        <w:rPr>
          <w:rFonts w:ascii="Times New Roman" w:hAnsi="Times New Roman"/>
        </w:rPr>
      </w:pP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8F201" w14:textId="77777777" w:rsidR="00677CDE" w:rsidRDefault="00677CDE">
      <w:pPr>
        <w:bidi w:val="0"/>
      </w:pPr>
      <w:r>
        <w:separator/>
      </w:r>
    </w:p>
  </w:endnote>
  <w:endnote w:type="continuationSeparator" w:id="0">
    <w:p w14:paraId="04494368" w14:textId="77777777" w:rsidR="00677CDE" w:rsidRDefault="00677CDE">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bidi w:val="0"/>
    </w:pPr>
    <w:r>
      <w:rPr>
        <w:lang w:val="fr-fr"/>
        <w:b w:val="1"/>
        <w:bCs w:val="1"/>
        <w:i w:val="0"/>
        <w:iCs w:val="0"/>
        <w:u w:val="none"/>
        <w:vertAlign w:val="baseline"/>
        <w:rtl w:val="0"/>
      </w:rPr>
      <w:t xml:space="preserve">Information :</w:t>
    </w:r>
  </w:p>
  <w:p w14:paraId="4411250B" w14:textId="77777777" w:rsidR="007D6E36" w:rsidRDefault="007D6E36">
    <w:pPr>
      <w:pStyle w:val="Fuzeile"/>
      <w:jc w:val="center"/>
      <w:bidi w:val="0"/>
    </w:pPr>
    <w:r>
      <w:rPr>
        <w:sz w:val="18"/>
        <w:lang w:val="fr-fr"/>
        <w:b w:val="0"/>
        <w:bCs w:val="0"/>
        <w:i w:val="0"/>
        <w:iCs w:val="0"/>
        <w:u w:val="single"/>
        <w:vertAlign w:val="baseline"/>
        <w:rtl w:val="0"/>
      </w:rPr>
      <w:t xml:space="preserve">Les nouveaux textes sont soulignés</w:t>
    </w:r>
    <w:r>
      <w:rPr>
        <w:sz w:val="18"/>
        <w:lang w:val="fr-fr"/>
        <w:b w:val="0"/>
        <w:bCs w:val="0"/>
        <w:i w:val="0"/>
        <w:iCs w:val="0"/>
        <w:u w:val="none"/>
        <w:vertAlign w:val="baseline"/>
        <w:rtl w:val="0"/>
      </w:rPr>
      <w:t xml:space="preserve"> - </w:t>
    </w:r>
    <w:r>
      <w:rPr>
        <w:strike/>
        <w:sz w:val="18"/>
        <w:lang w:val="fr-fr"/>
        <w:b w:val="0"/>
        <w:bCs w:val="0"/>
        <w:i w:val="0"/>
        <w:iCs w:val="0"/>
        <w:u w:val="none"/>
        <w:vertAlign w:val="baseline"/>
        <w:rtl w:val="0"/>
      </w:rPr>
      <w:t xml:space="preserve">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bidi w:val="0"/>
    </w:pPr>
    <w:r>
      <w:rPr>
        <w:sz w:val="14"/>
        <w:lang w:val="fr-fr"/>
        <w:b w:val="0"/>
        <w:bCs w:val="0"/>
        <w:i w:val="0"/>
        <w:iCs w:val="0"/>
        <w:u w:val="none"/>
        <w:vertAlign w:val="baseline"/>
        <w:rtl w:val="0"/>
      </w:rPr>
      <w:t xml:space="preserve">Informez vos collaborateurs du contenu de cette PORGA et complétez le cas échéant la description du poste !</w:t>
    </w:r>
  </w:p>
  <w:p w14:paraId="5E27EDE5" w14:textId="77777777" w:rsidR="007D6E36" w:rsidRDefault="007D6E36">
    <w:pPr>
      <w:pStyle w:val="Fuzeile"/>
      <w:rPr>
        <w:sz w:val="14"/>
      </w:rPr>
      <w:bidi w:val="0"/>
    </w:pPr>
    <w:r>
      <w:rPr>
        <w:sz w:val="14"/>
        <w:lang w:val="fr-fr"/>
        <w:b w:val="0"/>
        <w:bCs w:val="0"/>
        <w:i w:val="0"/>
        <w:iCs w:val="0"/>
        <w:u w:val="none"/>
        <w:vertAlign w:val="baseline"/>
        <w:rtl w:val="0"/>
      </w:rPr>
      <w:t xml:space="preserve">Ces </w:t>
    </w:r>
    <w:r>
      <w:rPr>
        <w:sz w:val="14"/>
        <w:lang w:val="fr-fr"/>
        <w:b w:val="1"/>
        <w:bCs w:val="1"/>
        <w:i w:val="0"/>
        <w:iCs w:val="0"/>
        <w:u w:val="single"/>
        <w:vertAlign w:val="baseline"/>
        <w:rtl w:val="0"/>
      </w:rPr>
      <w:t xml:space="preserve">i</w:t>
    </w:r>
    <w:r>
      <w:rPr>
        <w:sz w:val="14"/>
        <w:lang w:val="fr-fr"/>
        <w:b w:val="0"/>
        <w:bCs w:val="0"/>
        <w:i w:val="0"/>
        <w:iCs w:val="0"/>
        <w:u w:val="none"/>
        <w:vertAlign w:val="baseline"/>
        <w:rtl w:val="0"/>
      </w:rPr>
      <w:t xml:space="preserve">nstructions d'</w:t>
    </w:r>
    <w:r>
      <w:rPr>
        <w:sz w:val="14"/>
        <w:lang w:val="fr-fr"/>
        <w:b w:val="1"/>
        <w:bCs w:val="1"/>
        <w:i w:val="0"/>
        <w:iCs w:val="0"/>
        <w:u w:val="single"/>
        <w:vertAlign w:val="baseline"/>
        <w:rtl w:val="0"/>
      </w:rPr>
      <w:t xml:space="preserve">o</w:t>
    </w:r>
    <w:r>
      <w:rPr>
        <w:sz w:val="14"/>
        <w:lang w:val="fr-fr"/>
        <w:b w:val="0"/>
        <w:bCs w:val="0"/>
        <w:i w:val="0"/>
        <w:iCs w:val="0"/>
        <w:u w:val="none"/>
        <w:vertAlign w:val="baseline"/>
        <w:rtl w:val="0"/>
      </w:rPr>
      <w:t xml:space="preserve">rganisation de </w:t>
    </w:r>
    <w:r>
      <w:rPr>
        <w:sz w:val="14"/>
        <w:lang w:val="fr-fr"/>
        <w:b w:val="1"/>
        <w:bCs w:val="1"/>
        <w:i w:val="0"/>
        <w:iCs w:val="0"/>
        <w:u w:val="single"/>
        <w:vertAlign w:val="baseline"/>
        <w:rtl w:val="0"/>
      </w:rPr>
      <w:t xml:space="preserve">P</w:t>
    </w:r>
    <w:r>
      <w:rPr>
        <w:sz w:val="14"/>
        <w:lang w:val="fr-fr"/>
        <w:b w:val="0"/>
        <w:bCs w:val="0"/>
        <w:i w:val="0"/>
        <w:iCs w:val="0"/>
        <w:u w:val="none"/>
        <w:vertAlign w:val="baseline"/>
        <w:rtl w:val="0"/>
      </w:rPr>
      <w:t xml:space="preserve">utzmeister décrivent des processus intersectoriels et interdépartementaux. Veuillez respecter la confidentialité en raison de la valeur du contenu organisationnel. Directives pour la création dans PORGA 901001 et UP 2011. (répertoire : p:\alle\porga\901001 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bidi w:val="0"/>
    </w:pPr>
    <w:r>
      <w:rPr>
        <w:sz w:val="14"/>
        <w:lang w:val="fr-fr"/>
        <w:b w:val="0"/>
        <w:bCs w:val="0"/>
        <w:i w:val="0"/>
        <w:iCs w:val="0"/>
        <w:u w:val="none"/>
        <w:vertAlign w:val="baseline"/>
        <w:rtl w:val="0"/>
      </w:rPr>
      <w:t xml:space="preserve">Putzmeister AG  </w:t>
    </w:r>
    <w:r>
      <w:rPr>
        <w:sz w:val="14"/>
        <w:lang w:val="fr-fr"/>
        <w:b w:val="0"/>
        <w:bCs w:val="0"/>
        <w:i w:val="0"/>
        <w:iCs w:val="0"/>
        <w:u w:val="none"/>
        <w:vertAlign w:val="baseline"/>
        <w:rtl w:val="0"/>
      </w:rPr>
      <w:sym w:font="Symbol" w:char="F0B7"/>
    </w:r>
    <w:r>
      <w:rPr>
        <w:sz w:val="14"/>
        <w:lang w:val="fr-fr"/>
        <w:b w:val="0"/>
        <w:bCs w:val="0"/>
        <w:i w:val="0"/>
        <w:iCs w:val="0"/>
        <w:u w:val="none"/>
        <w:vertAlign w:val="baseline"/>
        <w:rtl w:val="0"/>
      </w:rPr>
      <w:t xml:space="preserve">  Postfach 2152  </w:t>
    </w:r>
    <w:r>
      <w:rPr>
        <w:sz w:val="14"/>
        <w:lang w:val="fr-fr"/>
        <w:b w:val="0"/>
        <w:bCs w:val="0"/>
        <w:i w:val="0"/>
        <w:iCs w:val="0"/>
        <w:u w:val="none"/>
        <w:vertAlign w:val="baseline"/>
        <w:rtl w:val="0"/>
      </w:rPr>
      <w:sym w:font="Symbol" w:char="F0B7"/>
    </w:r>
    <w:r>
      <w:rPr>
        <w:sz w:val="14"/>
        <w:lang w:val="fr-fr"/>
        <w:b w:val="0"/>
        <w:bCs w:val="0"/>
        <w:i w:val="0"/>
        <w:iCs w:val="0"/>
        <w:u w:val="none"/>
        <w:vertAlign w:val="baseline"/>
        <w:rtl w:val="0"/>
      </w:rPr>
      <w:t xml:space="preserve">  D-72629 Aichtal  </w:t>
    </w:r>
    <w:r>
      <w:rPr>
        <w:sz w:val="14"/>
        <w:lang w:val="fr-fr"/>
        <w:b w:val="0"/>
        <w:bCs w:val="0"/>
        <w:i w:val="0"/>
        <w:iCs w:val="0"/>
        <w:u w:val="none"/>
        <w:vertAlign w:val="baseline"/>
        <w:rtl w:val="0"/>
      </w:rPr>
      <w:sym w:font="Symbol" w:char="F0B7"/>
    </w:r>
    <w:r>
      <w:rPr>
        <w:sz w:val="14"/>
        <w:lang w:val="fr-fr"/>
        <w:b w:val="0"/>
        <w:bCs w:val="0"/>
        <w:i w:val="0"/>
        <w:iCs w:val="0"/>
        <w:u w:val="none"/>
        <w:vertAlign w:val="baseline"/>
        <w:rtl w:val="0"/>
      </w:rPr>
      <w:t xml:space="preserve">  Tél. (07127)599-0  </w:t>
    </w:r>
    <w:r>
      <w:rPr>
        <w:sz w:val="14"/>
        <w:lang w:val="fr-fr"/>
        <w:b w:val="0"/>
        <w:bCs w:val="0"/>
        <w:i w:val="0"/>
        <w:iCs w:val="0"/>
        <w:u w:val="none"/>
        <w:vertAlign w:val="baseline"/>
        <w:rtl w:val="0"/>
      </w:rPr>
      <w:sym w:font="Symbol" w:char="F0B7"/>
    </w:r>
    <w:r>
      <w:rPr>
        <w:sz w:val="14"/>
        <w:lang w:val="fr-fr"/>
        <w:b w:val="0"/>
        <w:bCs w:val="0"/>
        <w:i w:val="0"/>
        <w:iCs w:val="0"/>
        <w:u w:val="none"/>
        <w:vertAlign w:val="baseline"/>
        <w:rtl w:val="0"/>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0FF12" w14:textId="77777777" w:rsidR="00677CDE" w:rsidRDefault="00677CDE">
      <w:pPr>
        <w:bidi w:val="0"/>
      </w:pPr>
      <w:r>
        <w:separator/>
      </w:r>
    </w:p>
  </w:footnote>
  <w:footnote w:type="continuationSeparator" w:id="0">
    <w:p w14:paraId="5CB8EA2D" w14:textId="77777777" w:rsidR="00677CDE" w:rsidRDefault="00677CDE">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bidi w:val="0"/>
    </w:pPr>
    <w:r>
      <w:rPr>
        <w:rStyle w:val="Seitenzahl"/>
        <w:lang w:val="fr-fr"/>
        <w:b w:val="0"/>
        <w:bCs w:val="0"/>
        <w:i w:val="0"/>
        <w:iCs w:val="0"/>
        <w:u w:val="none"/>
        <w:vertAlign w:val="baseline"/>
        <w:rtl w:val="0"/>
      </w:rPr>
      <w:fldChar w:fldCharType="begin"/>
    </w:r>
    <w:r>
      <w:rPr>
        <w:rStyle w:val="Seitenzahl"/>
        <w:lang w:val="fr-fr"/>
        <w:b w:val="0"/>
        <w:bCs w:val="0"/>
        <w:i w:val="0"/>
        <w:iCs w:val="0"/>
        <w:u w:val="none"/>
        <w:vertAlign w:val="baseline"/>
        <w:rtl w:val="0"/>
      </w:rPr>
      <w:instrText xml:space="preserve">PAGE  </w:instrText>
    </w:r>
    <w:r>
      <w:rPr>
        <w:rStyle w:val="Seitenzahl"/>
        <w:lang w:val="fr-fr"/>
        <w:b w:val="0"/>
        <w:bCs w:val="0"/>
        <w:i w:val="0"/>
        <w:iCs w:val="0"/>
        <w:u w:val="none"/>
        <w:vertAlign w:val="baseline"/>
        <w:rtl w:val="0"/>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02AC557B" w:rsidR="007D6E36" w:rsidRPr="001B6138" w:rsidRDefault="007D6E36" w:rsidP="009D0413">
    <w:pPr>
      <w:pStyle w:val="Kopfzeile"/>
      <w:rPr>
        <w:sz w:val="12"/>
      </w:rPr>
      <w:bidi w:val="0"/>
    </w:pPr>
    <w:r>
      <w:rPr>
        <w:sz w:val="12"/>
        <w:lang w:val="fr-fr"/>
        <w:b w:val="0"/>
        <w:bCs w:val="0"/>
        <w:i w:val="0"/>
        <w:iCs w:val="0"/>
        <w:u w:val="none"/>
        <w:vertAlign w:val="baseline"/>
        <w:rtl w:val="0"/>
      </w:rPr>
      <w:fldChar w:fldCharType="begin"/>
    </w:r>
    <w:r>
      <w:rPr>
        <w:sz w:val="12"/>
        <w:lang w:val="fr-fr"/>
        <w:b w:val="0"/>
        <w:bCs w:val="0"/>
        <w:i w:val="0"/>
        <w:iCs w:val="0"/>
        <w:u w:val="none"/>
        <w:vertAlign w:val="baseline"/>
        <w:rtl w:val="0"/>
      </w:rPr>
      <w:instrText xml:space="preserve"> </w:instrText>
    </w:r>
    <w:r>
      <w:rPr>
        <w:sz w:val="12"/>
        <w:lang w:val="fr-fr"/>
        <w:b w:val="0"/>
        <w:bCs w:val="0"/>
        <w:i w:val="0"/>
        <w:iCs w:val="0"/>
        <w:u w:val="none"/>
        <w:vertAlign w:val="baseline"/>
        <w:rtl w:val="0"/>
      </w:rPr>
      <w:instrText>FILENAME</w:instrText>
    </w:r>
    <w:r>
      <w:rPr>
        <w:sz w:val="12"/>
        <w:lang w:val="fr-fr"/>
        <w:b w:val="0"/>
        <w:bCs w:val="0"/>
        <w:i w:val="0"/>
        <w:iCs w:val="0"/>
        <w:u w:val="none"/>
        <w:vertAlign w:val="baseline"/>
        <w:rtl w:val="0"/>
      </w:rPr>
      <w:instrText xml:space="preserve"> \p \* MERGEFORMAT </w:instrText>
    </w:r>
    <w:r>
      <w:rPr>
        <w:sz w:val="12"/>
        <w:lang w:val="fr-fr"/>
        <w:b w:val="0"/>
        <w:bCs w:val="0"/>
        <w:i w:val="0"/>
        <w:iCs w:val="0"/>
        <w:u w:val="none"/>
        <w:vertAlign w:val="baseline"/>
        <w:rtl w:val="0"/>
      </w:rPr>
      <w:fldChar w:fldCharType="separate"/>
    </w:r>
    <w:r>
      <w:rPr>
        <w:noProof/>
        <w:sz w:val="12"/>
        <w:lang w:val="fr-fr"/>
        <w:b w:val="0"/>
        <w:bCs w:val="0"/>
        <w:i w:val="0"/>
        <w:iCs w:val="0"/>
        <w:u w:val="none"/>
        <w:vertAlign w:val="baseline"/>
        <w:rtl w:val="0"/>
      </w:rPr>
      <w:t xml:space="preserve">/Users/julianekunz/Documents/Dokumente/01_Arbeit/01_Freiberuf/01_Kunden/01_Sabine Muth/Putzmeister/Putzmeister_PI_Vorlage.doc</w:t>
    </w:r>
    <w:r>
      <w:rPr>
        <w:sz w:val="12"/>
        <w:lang w:val="fr-fr"/>
        <w:b w:val="0"/>
        <w:bCs w:val="0"/>
        <w:i w:val="0"/>
        <w:iCs w:val="0"/>
        <w:u w:val="none"/>
        <w:vertAlign w:val="baseline"/>
        <w:rtl w:val="0"/>
      </w:rPr>
      <w:fldChar w:fldCharType="end"/>
    </w:r>
    <w:bookmarkEnd w:id="0"/>
    <w:r>
      <w:rPr>
        <w:sz w:val="12"/>
        <w:lang w:val="fr-fr"/>
        <w:b w:val="0"/>
        <w:bCs w:val="0"/>
        <w:i w:val="0"/>
        <w:iCs w:val="0"/>
        <w:u w:val="none"/>
        <w:vertAlign w:val="baseline"/>
        <w:rtl w:val="0"/>
      </w:rPr>
      <w:tab/>
    </w:r>
    <w:r>
      <w:rPr>
        <w:sz w:val="12"/>
        <w:lang w:val="fr-fr"/>
        <w:b w:val="0"/>
        <w:bCs w:val="0"/>
        <w:i w:val="0"/>
        <w:iCs w:val="0"/>
        <w:u w:val="none"/>
        <w:vertAlign w:val="baseline"/>
        <w:rtl w:val="0"/>
      </w:rPr>
      <w:tab/>
    </w:r>
    <w:r>
      <w:rPr>
        <w:lang w:val="fr-fr"/>
        <w:b w:val="0"/>
        <w:bCs w:val="0"/>
        <w:i w:val="0"/>
        <w:iCs w:val="0"/>
        <w:u w:val="none"/>
        <w:vertAlign w:val="baseline"/>
        <w:rtl w:val="0"/>
      </w:rPr>
      <w:fldChar w:fldCharType="begin"/>
    </w:r>
    <w:r>
      <w:rPr>
        <w:lang w:val="fr-fr"/>
        <w:b w:val="0"/>
        <w:bCs w:val="0"/>
        <w:i w:val="0"/>
        <w:iCs w:val="0"/>
        <w:u w:val="none"/>
        <w:vertAlign w:val="baseline"/>
        <w:rtl w:val="0"/>
      </w:rPr>
      <w:instrText xml:space="preserve"> DATE \@ "yyyy-MM-dd" \* MERGEFORMAT </w:instrText>
    </w:r>
    <w:r>
      <w:rPr>
        <w:lang w:val="fr-fr"/>
        <w:b w:val="0"/>
        <w:bCs w:val="0"/>
        <w:i w:val="0"/>
        <w:iCs w:val="0"/>
        <w:u w:val="none"/>
        <w:vertAlign w:val="baseline"/>
        <w:rtl w:val="0"/>
      </w:rPr>
      <w:fldChar w:fldCharType="separate"/>
    </w:r>
    <w:r>
      <w:rPr>
        <w:noProof/>
        <w:lang w:val="fr-fr"/>
        <w:b w:val="0"/>
        <w:bCs w:val="0"/>
        <w:i w:val="0"/>
        <w:iCs w:val="0"/>
        <w:u w:val="none"/>
        <w:vertAlign w:val="baseline"/>
        <w:rtl w:val="0"/>
      </w:rPr>
      <w:t xml:space="preserve">2025-02-11</w:t>
    </w:r>
    <w:r>
      <w:rPr>
        <w:lang w:val="fr-fr"/>
        <w:b w:val="0"/>
        <w:bCs w:val="0"/>
        <w:i w:val="0"/>
        <w:iCs w:val="0"/>
        <w:u w:val="none"/>
        <w:vertAlign w:val="baseline"/>
        <w:rtl w:val="0"/>
      </w:rP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bidi w:val="0"/>
    </w:pPr>
    <w:r>
      <w:rPr>
        <w:lang w:val="fr-fr"/>
        <w:b w:val="0"/>
        <w:bCs w:val="0"/>
        <w:i w:val="0"/>
        <w:iCs w:val="0"/>
        <w:u w:val="none"/>
        <w:vertAlign w:val="baseline"/>
        <w:rtl w:val="0"/>
      </w:rPr>
      <w:tab/>
    </w:r>
    <w:r>
      <w:rPr>
        <w:lang w:val="fr-fr"/>
        <w:b w:val="0"/>
        <w:bCs w:val="0"/>
        <w:i w:val="0"/>
        <w:iCs w:val="0"/>
        <w:u w:val="none"/>
        <w:vertAlign w:val="baseline"/>
        <w:rtl w:val="0"/>
      </w:rPr>
      <w:tab/>
    </w:r>
    <w:r>
      <w:rPr>
        <w:lang w:val="fr-fr"/>
        <w:b w:val="0"/>
        <w:bCs w:val="0"/>
        <w:i w:val="0"/>
        <w:iCs w:val="0"/>
        <w:u w:val="none"/>
        <w:vertAlign w:val="baseline"/>
        <w:rtl w:val="0"/>
      </w:rPr>
      <w:t xml:space="preserve">Page : </w:t>
    </w:r>
    <w:r>
      <w:rPr>
        <w:rStyle w:val="Seitenzahl"/>
        <w:lang w:val="fr-fr"/>
        <w:b w:val="0"/>
        <w:bCs w:val="0"/>
        <w:i w:val="0"/>
        <w:iCs w:val="0"/>
        <w:u w:val="none"/>
        <w:vertAlign w:val="baseline"/>
        <w:rtl w:val="0"/>
      </w:rPr>
      <w:fldChar w:fldCharType="begin"/>
    </w:r>
    <w:r>
      <w:rPr>
        <w:rStyle w:val="Seitenzahl"/>
        <w:lang w:val="fr-fr"/>
        <w:b w:val="0"/>
        <w:bCs w:val="0"/>
        <w:i w:val="0"/>
        <w:iCs w:val="0"/>
        <w:u w:val="none"/>
        <w:vertAlign w:val="baseline"/>
        <w:rtl w:val="0"/>
      </w:rPr>
      <w:instrText xml:space="preserve"> PAGE </w:instrText>
    </w:r>
    <w:r>
      <w:rPr>
        <w:rStyle w:val="Seitenzahl"/>
        <w:lang w:val="fr-fr"/>
        <w:b w:val="0"/>
        <w:bCs w:val="0"/>
        <w:i w:val="0"/>
        <w:iCs w:val="0"/>
        <w:u w:val="none"/>
        <w:vertAlign w:val="baseline"/>
        <w:rtl w:val="0"/>
      </w:rPr>
      <w:fldChar w:fldCharType="separate"/>
    </w:r>
    <w:r>
      <w:rPr>
        <w:rStyle w:val="Seitenzahl"/>
        <w:noProof/>
        <w:lang w:val="fr-fr"/>
        <w:b w:val="0"/>
        <w:bCs w:val="0"/>
        <w:i w:val="0"/>
        <w:iCs w:val="0"/>
        <w:u w:val="none"/>
        <w:vertAlign w:val="baseline"/>
        <w:rtl w:val="0"/>
      </w:rPr>
      <w:t xml:space="preserve">2</w:t>
    </w:r>
    <w:r>
      <w:rPr>
        <w:rStyle w:val="Seitenzahl"/>
        <w:lang w:val="fr-fr"/>
        <w:b w:val="0"/>
        <w:bCs w:val="0"/>
        <w:i w:val="0"/>
        <w:iCs w:val="0"/>
        <w:u w:val="none"/>
        <w:vertAlign w:val="baseline"/>
        <w:rtl w:val="0"/>
      </w:rPr>
      <w:fldChar w:fldCharType="end"/>
    </w:r>
    <w:r>
      <w:rPr>
        <w:rStyle w:val="Seitenzahl"/>
        <w:lang w:val="fr-fr"/>
        <w:b w:val="0"/>
        <w:bCs w:val="0"/>
        <w:i w:val="0"/>
        <w:iCs w:val="0"/>
        <w:u w:val="none"/>
        <w:vertAlign w:val="baseline"/>
        <w:rtl w:val="0"/>
      </w:rPr>
      <w:t xml:space="preserve"> sur </w:t>
    </w:r>
    <w:r>
      <w:rPr>
        <w:rStyle w:val="Seitenzahl"/>
        <w:lang w:val="fr-fr"/>
        <w:b w:val="0"/>
        <w:bCs w:val="0"/>
        <w:i w:val="0"/>
        <w:iCs w:val="0"/>
        <w:u w:val="none"/>
        <w:vertAlign w:val="baseline"/>
        <w:rtl w:val="0"/>
      </w:rPr>
      <w:fldChar w:fldCharType="begin"/>
    </w:r>
    <w:r>
      <w:rPr>
        <w:rStyle w:val="Seitenzahl"/>
        <w:lang w:val="fr-fr"/>
        <w:b w:val="0"/>
        <w:bCs w:val="0"/>
        <w:i w:val="0"/>
        <w:iCs w:val="0"/>
        <w:u w:val="none"/>
        <w:vertAlign w:val="baseline"/>
        <w:rtl w:val="0"/>
      </w:rPr>
      <w:instrText xml:space="preserve"> NUMPAGES  \* MERGEFORMAT </w:instrText>
    </w:r>
    <w:r>
      <w:rPr>
        <w:rStyle w:val="Seitenzahl"/>
        <w:lang w:val="fr-fr"/>
        <w:b w:val="0"/>
        <w:bCs w:val="0"/>
        <w:i w:val="0"/>
        <w:iCs w:val="0"/>
        <w:u w:val="none"/>
        <w:vertAlign w:val="baseline"/>
        <w:rtl w:val="0"/>
      </w:rPr>
      <w:fldChar w:fldCharType="separate"/>
    </w:r>
    <w:r>
      <w:rPr>
        <w:rStyle w:val="Seitenzahl"/>
        <w:noProof/>
        <w:lang w:val="fr-fr"/>
        <w:b w:val="0"/>
        <w:bCs w:val="0"/>
        <w:i w:val="0"/>
        <w:iCs w:val="0"/>
        <w:u w:val="none"/>
        <w:vertAlign w:val="baseline"/>
        <w:rtl w:val="0"/>
      </w:rPr>
      <w:t xml:space="preserve">2</w:t>
    </w:r>
    <w:r>
      <w:rPr>
        <w:rStyle w:val="Seitenzahl"/>
        <w:lang w:val="fr-fr"/>
        <w:b w:val="0"/>
        <w:bCs w:val="0"/>
        <w:i w:val="0"/>
        <w:iCs w:val="0"/>
        <w:u w:val="none"/>
        <w:vertAlign w:val="baseline"/>
        <w:rtl w:val="0"/>
      </w:rPr>
      <w:fldChar w:fldCharType="end"/>
    </w:r>
  </w:p>
  <w:p w14:paraId="75EFBF32" w14:textId="77777777" w:rsidR="007D6E36" w:rsidRPr="00E30B18" w:rsidRDefault="007D6E36" w:rsidP="009D0413">
    <w:pPr>
      <w:pStyle w:val="Kopfzeile"/>
      <w:jc w:val="right"/>
      <w:bidi w:val="0"/>
    </w:pPr>
    <w:r>
      <w:rPr>
        <w:lang w:val="fr-fr"/>
        <w:b w:val="0"/>
        <w:bCs w:val="0"/>
        <w:i w:val="0"/>
        <w:iCs w:val="0"/>
        <w:u w:val="none"/>
        <w:vertAlign w:val="baseline"/>
        <w:rtl w:val="0"/>
      </w:rPr>
      <w:fldChar w:fldCharType="begin"/>
    </w:r>
    <w:r>
      <w:rPr>
        <w:lang w:val="fr-fr"/>
        <w:b w:val="0"/>
        <w:bCs w:val="0"/>
        <w:i w:val="0"/>
        <w:iCs w:val="0"/>
        <w:u w:val="none"/>
        <w:vertAlign w:val="baseline"/>
        <w:rtl w:val="0"/>
      </w:rPr>
      <w:instrText xml:space="preserve"> </w:instrText>
    </w:r>
    <w:r>
      <w:rPr>
        <w:lang w:val="fr-fr"/>
        <w:b w:val="0"/>
        <w:bCs w:val="0"/>
        <w:i w:val="0"/>
        <w:iCs w:val="0"/>
        <w:u w:val="none"/>
        <w:vertAlign w:val="baseline"/>
        <w:rtl w:val="0"/>
      </w:rPr>
      <w:instrText>REF</w:instrText>
    </w:r>
    <w:r>
      <w:rPr>
        <w:lang w:val="fr-fr"/>
        <w:b w:val="0"/>
        <w:bCs w:val="0"/>
        <w:i w:val="0"/>
        <w:iCs w:val="0"/>
        <w:u w:val="none"/>
        <w:vertAlign w:val="baseline"/>
        <w:rtl w:val="0"/>
      </w:rPr>
      <w:instrText xml:space="preserve"> nr \* MERGEFORMAT </w:instrText>
    </w:r>
    <w:r>
      <w:rPr>
        <w:lang w:val="fr-fr"/>
        <w:b w:val="0"/>
        <w:bCs w:val="0"/>
        <w:i w:val="0"/>
        <w:iCs w:val="0"/>
        <w:u w:val="none"/>
        <w:vertAlign w:val="baseline"/>
        <w:rtl w:val="0"/>
      </w:rPr>
      <w:fldChar w:fldCharType="separate"/>
    </w:r>
    <w:r>
      <w:rPr>
        <w:lang w:val="fr-fr"/>
        <w:b w:val="1"/>
        <w:bCs w:val="1"/>
        <w:i w:val="0"/>
        <w:iCs w:val="0"/>
        <w:u w:val="none"/>
        <w:vertAlign w:val="baseline"/>
        <w:rtl w:val="0"/>
      </w:rPr>
      <w:t xml:space="preserve">Erreur ! </w:t>
    </w:r>
    <w:r>
      <w:rPr>
        <w:lang w:val="fr-fr"/>
        <w:b w:val="1"/>
        <w:bCs w:val="1"/>
        <w:i w:val="0"/>
        <w:iCs w:val="0"/>
        <w:u w:val="none"/>
        <w:vertAlign w:val="baseline"/>
        <w:rtl w:val="0"/>
      </w:rPr>
      <w:t xml:space="preserve">Impossible de trouver la source de référence.</w:t>
    </w:r>
    <w:r>
      <w:rPr>
        <w:lang w:val="fr-fr"/>
        <w:b w:val="0"/>
        <w:bCs w:val="0"/>
        <w:i w:val="0"/>
        <w:iCs w:val="0"/>
        <w:u w:val="none"/>
        <w:vertAlign w:val="baseline"/>
        <w:rtl w:val="0"/>
      </w:rPr>
      <w:fldChar w:fldCharType="end"/>
    </w:r>
    <w:r>
      <w:rPr>
        <w:lang w:val="fr-fr"/>
        <w:b w:val="0"/>
        <w:bCs w:val="0"/>
        <w:i w:val="0"/>
        <w:iCs w:val="0"/>
        <w:u w:val="none"/>
        <w:vertAlign w:val="baseline"/>
        <w:rtl w:val="0"/>
      </w:rPr>
      <w:t xml:space="preserve"> </w:t>
    </w:r>
  </w:p>
  <w:p w14:paraId="0986C785" w14:textId="77777777" w:rsidR="007D6E36" w:rsidRDefault="007D6E36" w:rsidP="009D0413">
    <w:pPr>
      <w:pStyle w:val="Kopfzeile"/>
      <w:pBdr>
        <w:top w:val="single" w:sz="6" w:space="1" w:color="auto"/>
      </w:pBdr>
      <w:jc w:val="right"/>
      <w:bidi w:val="0"/>
    </w:pPr>
    <w:r>
      <w:rPr>
        <w:lang w:val="fr-fr"/>
        <w:b w:val="0"/>
        <w:bCs w:val="0"/>
        <w:i w:val="0"/>
        <w:iCs w:val="0"/>
        <w:u w:val="none"/>
        <w:vertAlign w:val="baseline"/>
        <w:rtl w:val="0"/>
      </w:rPr>
      <w:fldChar w:fldCharType="begin"/>
    </w:r>
    <w:r>
      <w:rPr>
        <w:lang w:val="fr-fr"/>
        <w:b w:val="0"/>
        <w:bCs w:val="0"/>
        <w:i w:val="0"/>
        <w:iCs w:val="0"/>
        <w:u w:val="none"/>
        <w:vertAlign w:val="baseline"/>
        <w:rtl w:val="0"/>
      </w:rPr>
      <w:instrText xml:space="preserve"> </w:instrText>
    </w:r>
    <w:r>
      <w:rPr>
        <w:lang w:val="fr-fr"/>
        <w:b w:val="0"/>
        <w:bCs w:val="0"/>
        <w:i w:val="0"/>
        <w:iCs w:val="0"/>
        <w:u w:val="none"/>
        <w:vertAlign w:val="baseline"/>
        <w:rtl w:val="0"/>
      </w:rPr>
      <w:instrText>REF</w:instrText>
    </w:r>
    <w:r>
      <w:rPr>
        <w:lang w:val="fr-fr"/>
        <w:b w:val="0"/>
        <w:bCs w:val="0"/>
        <w:i w:val="0"/>
        <w:iCs w:val="0"/>
        <w:u w:val="none"/>
        <w:vertAlign w:val="baseline"/>
        <w:rtl w:val="0"/>
      </w:rPr>
      <w:instrText xml:space="preserve">  rev  \* MERGEFORMAT </w:instrText>
    </w:r>
    <w:r>
      <w:rPr>
        <w:lang w:val="fr-fr"/>
        <w:b w:val="0"/>
        <w:bCs w:val="0"/>
        <w:i w:val="0"/>
        <w:iCs w:val="0"/>
        <w:u w:val="none"/>
        <w:vertAlign w:val="baseline"/>
        <w:rtl w:val="0"/>
      </w:rPr>
      <w:fldChar w:fldCharType="separate"/>
    </w:r>
    <w:r>
      <w:rPr>
        <w:lang w:val="fr-fr"/>
        <w:b w:val="1"/>
        <w:bCs w:val="1"/>
        <w:i w:val="0"/>
        <w:iCs w:val="0"/>
        <w:u w:val="none"/>
        <w:vertAlign w:val="baseline"/>
        <w:rtl w:val="0"/>
      </w:rPr>
      <w:t xml:space="preserve">Erreur ! </w:t>
    </w:r>
    <w:r>
      <w:rPr>
        <w:lang w:val="fr-fr"/>
        <w:b w:val="1"/>
        <w:bCs w:val="1"/>
        <w:i w:val="0"/>
        <w:iCs w:val="0"/>
        <w:u w:val="none"/>
        <w:vertAlign w:val="baseline"/>
        <w:rtl w:val="0"/>
      </w:rPr>
      <w:t xml:space="preserve">Impossible de trouver la source de référence.</w:t>
    </w:r>
    <w:r>
      <w:rPr>
        <w:lang w:val="fr-fr"/>
        <w:b w:val="0"/>
        <w:bCs w:val="0"/>
        <w:i w:val="0"/>
        <w:iCs w:val="0"/>
        <w:u w:val="none"/>
        <w:vertAlign w:val="baseline"/>
        <w:rtl w:val="0"/>
      </w:rP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bidi w:val="0"/>
    </w:pPr>
    <w:r>
      <w:rPr>
        <w:noProof/>
        <w:lang w:val="fr-fr"/>
        <w:b w:val="0"/>
        <w:bCs w:val="0"/>
        <w:i w:val="0"/>
        <w:iCs w:val="0"/>
        <w:u w:val="none"/>
        <w:vertAlign w:val="baseline"/>
        <w:rtl w:val="0"/>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bidi w:val="0"/>
    </w:pPr>
    <w:r>
      <w:rPr>
        <w:rStyle w:val="Seitenzahl"/>
        <w:lang w:val="fr-fr"/>
        <w:b w:val="0"/>
        <w:bCs w:val="0"/>
        <w:i w:val="0"/>
        <w:iCs w:val="0"/>
        <w:u w:val="none"/>
        <w:vertAlign w:val="baseline"/>
        <w:rtl w:val="0"/>
      </w:rPr>
      <w:fldChar w:fldCharType="begin"/>
    </w:r>
    <w:r>
      <w:rPr>
        <w:rStyle w:val="Seitenzahl"/>
        <w:lang w:val="fr-fr"/>
        <w:b w:val="0"/>
        <w:bCs w:val="0"/>
        <w:i w:val="0"/>
        <w:iCs w:val="0"/>
        <w:u w:val="none"/>
        <w:vertAlign w:val="baseline"/>
        <w:rtl w:val="0"/>
      </w:rPr>
      <w:instrText xml:space="preserve">PAGE  </w:instrText>
    </w:r>
    <w:r>
      <w:rPr>
        <w:rStyle w:val="Seitenzahl"/>
        <w:lang w:val="fr-fr"/>
        <w:b w:val="0"/>
        <w:bCs w:val="0"/>
        <w:i w:val="0"/>
        <w:iCs w:val="0"/>
        <w:u w:val="none"/>
        <w:vertAlign w:val="baseline"/>
        <w:rtl w:val="0"/>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4DE39777" w:rsidR="007D6E36" w:rsidRPr="001B6138" w:rsidRDefault="007D6E36" w:rsidP="009D0413">
    <w:pPr>
      <w:pStyle w:val="Kopfzeile"/>
      <w:rPr>
        <w:sz w:val="12"/>
      </w:rPr>
      <w:bidi w:val="0"/>
    </w:pPr>
    <w:r>
      <w:rPr>
        <w:snapToGrid w:val="0"/>
        <w:sz w:val="12"/>
        <w:lang w:val="fr-fr"/>
        <w:b w:val="0"/>
        <w:bCs w:val="0"/>
        <w:i w:val="0"/>
        <w:iCs w:val="0"/>
        <w:u w:val="none"/>
        <w:vertAlign w:val="baseline"/>
        <w:rtl w:val="0"/>
      </w:rPr>
      <w:fldChar w:fldCharType="begin"/>
    </w:r>
    <w:r>
      <w:rPr>
        <w:snapToGrid w:val="0"/>
        <w:sz w:val="12"/>
        <w:lang w:val="fr-fr"/>
        <w:b w:val="0"/>
        <w:bCs w:val="0"/>
        <w:i w:val="0"/>
        <w:iCs w:val="0"/>
        <w:u w:val="none"/>
        <w:vertAlign w:val="baseline"/>
        <w:rtl w:val="0"/>
      </w:rPr>
      <w:instrText xml:space="preserve"> </w:instrText>
    </w:r>
    <w:r>
      <w:rPr>
        <w:snapToGrid w:val="0"/>
        <w:sz w:val="12"/>
        <w:lang w:val="fr-fr"/>
        <w:b w:val="0"/>
        <w:bCs w:val="0"/>
        <w:i w:val="0"/>
        <w:iCs w:val="0"/>
        <w:u w:val="none"/>
        <w:vertAlign w:val="baseline"/>
        <w:rtl w:val="0"/>
      </w:rPr>
      <w:instrText>FILENAME</w:instrText>
    </w:r>
    <w:r>
      <w:rPr>
        <w:snapToGrid w:val="0"/>
        <w:sz w:val="12"/>
        <w:lang w:val="fr-fr"/>
        <w:b w:val="0"/>
        <w:bCs w:val="0"/>
        <w:i w:val="0"/>
        <w:iCs w:val="0"/>
        <w:u w:val="none"/>
        <w:vertAlign w:val="baseline"/>
        <w:rtl w:val="0"/>
      </w:rPr>
      <w:instrText xml:space="preserve"> </w:instrText>
    </w:r>
    <w:r>
      <w:rPr>
        <w:snapToGrid w:val="0"/>
        <w:sz w:val="12"/>
        <w:lang w:val="fr-fr"/>
        <w:b w:val="0"/>
        <w:bCs w:val="0"/>
        <w:i w:val="0"/>
        <w:iCs w:val="0"/>
        <w:u w:val="none"/>
        <w:vertAlign w:val="baseline"/>
        <w:rtl w:val="0"/>
      </w:rPr>
      <w:fldChar w:fldCharType="separate"/>
    </w:r>
    <w:r>
      <w:rPr>
        <w:noProof/>
        <w:snapToGrid w:val="0"/>
        <w:sz w:val="12"/>
        <w:lang w:val="fr-fr"/>
        <w:b w:val="0"/>
        <w:bCs w:val="0"/>
        <w:i w:val="0"/>
        <w:iCs w:val="0"/>
        <w:u w:val="none"/>
        <w:vertAlign w:val="baseline"/>
        <w:rtl w:val="0"/>
      </w:rPr>
      <w:t xml:space="preserve">Putzmeister_PI_XXX</w:t>
    </w:r>
    <w:r>
      <w:rPr>
        <w:snapToGrid w:val="0"/>
        <w:sz w:val="12"/>
        <w:lang w:val="fr-fr"/>
        <w:b w:val="0"/>
        <w:bCs w:val="0"/>
        <w:i w:val="0"/>
        <w:iCs w:val="0"/>
        <w:u w:val="none"/>
        <w:vertAlign w:val="baseline"/>
        <w:rtl w:val="0"/>
      </w:rPr>
      <w:fldChar w:fldCharType="end"/>
    </w:r>
    <w:r>
      <w:rPr>
        <w:sz w:val="12"/>
        <w:lang w:val="fr-fr"/>
        <w:b w:val="0"/>
        <w:bCs w:val="0"/>
        <w:i w:val="0"/>
        <w:iCs w:val="0"/>
        <w:u w:val="none"/>
        <w:vertAlign w:val="baseline"/>
        <w:rtl w:val="0"/>
      </w:rPr>
      <w:tab/>
    </w:r>
    <w:r>
      <w:rPr>
        <w:sz w:val="12"/>
        <w:lang w:val="fr-fr"/>
        <w:b w:val="0"/>
        <w:bCs w:val="0"/>
        <w:i w:val="0"/>
        <w:iCs w:val="0"/>
        <w:u w:val="none"/>
        <w:vertAlign w:val="baseline"/>
        <w:rtl w:val="0"/>
      </w:rPr>
      <w:tab/>
    </w:r>
    <w:r>
      <w:rPr>
        <w:lang w:val="fr-fr"/>
        <w:b w:val="0"/>
        <w:bCs w:val="0"/>
        <w:i w:val="0"/>
        <w:iCs w:val="0"/>
        <w:u w:val="none"/>
        <w:vertAlign w:val="baseline"/>
        <w:rtl w:val="0"/>
      </w:rPr>
      <w:t xml:space="preserve">Page : </w:t>
    </w:r>
    <w:r>
      <w:rPr>
        <w:rStyle w:val="Seitenzahl"/>
        <w:lang w:val="fr-fr"/>
        <w:b w:val="0"/>
        <w:bCs w:val="0"/>
        <w:i w:val="0"/>
        <w:iCs w:val="0"/>
        <w:u w:val="none"/>
        <w:vertAlign w:val="baseline"/>
        <w:rtl w:val="0"/>
      </w:rPr>
      <w:fldChar w:fldCharType="begin"/>
    </w:r>
    <w:r>
      <w:rPr>
        <w:rStyle w:val="Seitenzahl"/>
        <w:lang w:val="fr-fr"/>
        <w:b w:val="0"/>
        <w:bCs w:val="0"/>
        <w:i w:val="0"/>
        <w:iCs w:val="0"/>
        <w:u w:val="none"/>
        <w:vertAlign w:val="baseline"/>
        <w:rtl w:val="0"/>
      </w:rPr>
      <w:instrText xml:space="preserve"> PAGE </w:instrText>
    </w:r>
    <w:r>
      <w:rPr>
        <w:rStyle w:val="Seitenzahl"/>
        <w:lang w:val="fr-fr"/>
        <w:b w:val="0"/>
        <w:bCs w:val="0"/>
        <w:i w:val="0"/>
        <w:iCs w:val="0"/>
        <w:u w:val="none"/>
        <w:vertAlign w:val="baseline"/>
        <w:rtl w:val="0"/>
      </w:rPr>
      <w:fldChar w:fldCharType="separate"/>
    </w:r>
    <w:r>
      <w:rPr>
        <w:rStyle w:val="Seitenzahl"/>
        <w:noProof/>
        <w:lang w:val="fr-fr"/>
        <w:b w:val="0"/>
        <w:bCs w:val="0"/>
        <w:i w:val="0"/>
        <w:iCs w:val="0"/>
        <w:u w:val="none"/>
        <w:vertAlign w:val="baseline"/>
        <w:rtl w:val="0"/>
      </w:rPr>
      <w:t xml:space="preserve">2</w:t>
    </w:r>
    <w:r>
      <w:rPr>
        <w:rStyle w:val="Seitenzahl"/>
        <w:lang w:val="fr-fr"/>
        <w:b w:val="0"/>
        <w:bCs w:val="0"/>
        <w:i w:val="0"/>
        <w:iCs w:val="0"/>
        <w:u w:val="none"/>
        <w:vertAlign w:val="baseline"/>
        <w:rtl w:val="0"/>
      </w:rPr>
      <w:fldChar w:fldCharType="end"/>
    </w:r>
    <w:r>
      <w:rPr>
        <w:rStyle w:val="Seitenzahl"/>
        <w:lang w:val="fr-fr"/>
        <w:b w:val="0"/>
        <w:bCs w:val="0"/>
        <w:i w:val="0"/>
        <w:iCs w:val="0"/>
        <w:u w:val="none"/>
        <w:vertAlign w:val="baseline"/>
        <w:rtl w:val="0"/>
      </w:rPr>
      <w:t xml:space="preserve"> sur </w:t>
    </w:r>
    <w:r>
      <w:rPr>
        <w:rStyle w:val="Seitenzahl"/>
        <w:lang w:val="fr-fr"/>
        <w:b w:val="0"/>
        <w:bCs w:val="0"/>
        <w:i w:val="0"/>
        <w:iCs w:val="0"/>
        <w:u w:val="none"/>
        <w:vertAlign w:val="baseline"/>
        <w:rtl w:val="0"/>
      </w:rPr>
      <w:fldChar w:fldCharType="begin"/>
    </w:r>
    <w:r>
      <w:rPr>
        <w:rStyle w:val="Seitenzahl"/>
        <w:lang w:val="fr-fr"/>
        <w:b w:val="0"/>
        <w:bCs w:val="0"/>
        <w:i w:val="0"/>
        <w:iCs w:val="0"/>
        <w:u w:val="none"/>
        <w:vertAlign w:val="baseline"/>
        <w:rtl w:val="0"/>
      </w:rPr>
      <w:instrText xml:space="preserve"> NUMPAGES  \* MERGEFORMAT </w:instrText>
    </w:r>
    <w:r>
      <w:rPr>
        <w:rStyle w:val="Seitenzahl"/>
        <w:lang w:val="fr-fr"/>
        <w:b w:val="0"/>
        <w:bCs w:val="0"/>
        <w:i w:val="0"/>
        <w:iCs w:val="0"/>
        <w:u w:val="none"/>
        <w:vertAlign w:val="baseline"/>
        <w:rtl w:val="0"/>
      </w:rPr>
      <w:fldChar w:fldCharType="separate"/>
    </w:r>
    <w:r>
      <w:rPr>
        <w:rStyle w:val="Seitenzahl"/>
        <w:noProof/>
        <w:lang w:val="fr-fr"/>
        <w:b w:val="0"/>
        <w:bCs w:val="0"/>
        <w:i w:val="0"/>
        <w:iCs w:val="0"/>
        <w:u w:val="none"/>
        <w:vertAlign w:val="baseline"/>
        <w:rtl w:val="0"/>
      </w:rPr>
      <w:t xml:space="preserve">2</w:t>
    </w:r>
    <w:r>
      <w:rPr>
        <w:rStyle w:val="Seitenzahl"/>
        <w:lang w:val="fr-fr"/>
        <w:b w:val="0"/>
        <w:bCs w:val="0"/>
        <w:i w:val="0"/>
        <w:iCs w:val="0"/>
        <w:u w:val="none"/>
        <w:vertAlign w:val="baseline"/>
        <w:rtl w:val="0"/>
      </w:rPr>
      <w:fldChar w:fldCharType="end"/>
    </w:r>
  </w:p>
  <w:p w14:paraId="41587531" w14:textId="77777777" w:rsidR="007D6E36" w:rsidRPr="00290E1B" w:rsidRDefault="007D6E36" w:rsidP="00290E1B">
    <w:pPr>
      <w:pStyle w:val="Kopfzeile"/>
      <w:pBdr>
        <w:top w:val="single" w:sz="6" w:space="1" w:color="auto"/>
      </w:pBdr>
      <w:rPr>
        <w:sz w:val="12"/>
      </w:rPr>
      <w:bidi w:val="0"/>
    </w:pPr>
    <w:r>
      <w:rPr>
        <w:lang w:val="fr-fr"/>
        <w:b w:val="0"/>
        <w:bCs w:val="0"/>
        <w:i w:val="0"/>
        <w:iCs w:val="0"/>
        <w:u w:val="none"/>
        <w:vertAlign w:val="baseline"/>
        <w:rtl w:val="0"/>
      </w:rPr>
      <w:tab/>
    </w:r>
    <w:r>
      <w:rPr>
        <w:lang w:val="fr-fr"/>
        <w:b w:val="0"/>
        <w:bCs w:val="0"/>
        <w:i w:val="0"/>
        <w:iCs w:val="0"/>
        <w:u w:val="none"/>
        <w:vertAlign w:val="baseline"/>
        <w:rtl w:val="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77777777" w:rsidR="007D6E36" w:rsidRDefault="007D6E36">
    <w:pPr>
      <w:pStyle w:val="Kopfzeile"/>
      <w:pBdr>
        <w:bottom w:val="single" w:sz="6" w:space="1" w:color="auto"/>
      </w:pBdr>
      <w:bidi w:val="0"/>
    </w:pPr>
    <w:r>
      <w:rPr>
        <w:noProof/>
        <w:lang w:val="fr-fr"/>
        <w:b w:val="0"/>
        <w:bCs w:val="0"/>
        <w:i w:val="0"/>
        <w:iCs w:val="0"/>
        <w:u w:val="none"/>
        <w:vertAlign w:val="baseline"/>
        <w:rtl w:val="0"/>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mo="http://schemas.microsoft.com/office/mac/office/2008/main" xmlns:mv="urn:schemas-microsoft-com:mac:vml" xmlns:a14="http://schemas.microsoft.com/office/drawing/2010/main">
                              <a:solidFill>
                                <a:srgbClr val="FFFFFF"/>
                              </a:solidFill>
                            </a14:hiddenFill>
                          </a:ext>
                          <a:ext uri="{91240B29-F687-4f45-9708-019B960494DF}">
                            <a14:hiddenLine xmlns="" xmlns:mo="http://schemas.microsoft.com/office/mac/office/2008/main" xmlns:mv="urn:schemas-microsoft-com:mac:vml" xmlns:a14="http://schemas.microsoft.com/office/drawing/2010/main" w="9525">
                              <a:solidFill>
                                <a:srgbClr val="000000"/>
                              </a:solidFill>
                              <a:miter lim="800000"/>
                              <a:headEnd/>
                              <a:tailEnd/>
                            </a14:hiddenLine>
                          </a:ext>
                        </a:extLst>
                      </wps:spPr>
                      <wps:txbx>
                        <w:txbxContent>
                          <w:p w14:paraId="0BB2E717" w14:textId="77777777" w:rsidR="007D6E36" w:rsidRDefault="007D6E36">
                            <w:pPr>
                              <w:bidi w:val="0"/>
                            </w:pPr>
                            <w:r>
                              <w:rPr>
                                <w:color w:val="000000"/>
                                <w:sz w:val="18"/>
                                <w:lang w:val="fr-fr"/>
                                <w:b w:val="0"/>
                                <w:bCs w:val="0"/>
                                <w:i w:val="0"/>
                                <w:iCs w:val="0"/>
                                <w:u w:val="none"/>
                                <w:vertAlign w:val="baseline"/>
                                <w:rtl w:val="0"/>
                              </w:rPr>
                              <w:t xml:space="preserve">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pPr>
                        <w:bidi w:val="0"/>
                      </w:pPr>
                      <w:r>
                        <w:rPr>
                          <w:color w:val="000000"/>
                          <w:sz w:val="18"/>
                        </w:rPr>
                        <w:t>Erstellt  nach den Regeln der PORGA  901001</w:t>
                      </w:r>
                    </w:p>
                  </w:txbxContent>
                </v:textbox>
              </v:rect>
            </v:group>
          </w:pict>
        </mc:Fallback>
      </mc:AlternateContent>
    </w:r>
    <w:r>
      <w:rPr>
        <w:sz w:val="12"/>
        <w:szCs w:val="12"/>
        <w:lang w:val="fr-fr"/>
        <w:b w:val="0"/>
        <w:bCs w:val="0"/>
        <w:i w:val="0"/>
        <w:iCs w:val="0"/>
        <w:u w:val="none"/>
        <w:vertAlign w:val="baseline"/>
        <w:rtl w:val="0"/>
      </w:rPr>
      <w:fldChar w:fldCharType="begin"/>
    </w:r>
    <w:r>
      <w:rPr>
        <w:sz w:val="12"/>
        <w:szCs w:val="12"/>
        <w:lang w:val="fr-fr"/>
        <w:b w:val="0"/>
        <w:bCs w:val="0"/>
        <w:i w:val="0"/>
        <w:iCs w:val="0"/>
        <w:u w:val="none"/>
        <w:vertAlign w:val="baseline"/>
        <w:rtl w:val="0"/>
      </w:rPr>
      <w:instrText xml:space="preserve"> FILENAME  \p  \* MERGEFORMAT </w:instrText>
    </w:r>
    <w:r>
      <w:rPr>
        <w:sz w:val="12"/>
        <w:szCs w:val="12"/>
        <w:lang w:val="fr-fr"/>
        <w:b w:val="0"/>
        <w:bCs w:val="0"/>
        <w:i w:val="0"/>
        <w:iCs w:val="0"/>
        <w:u w:val="none"/>
        <w:vertAlign w:val="baseline"/>
        <w:rtl w:val="0"/>
      </w:rPr>
      <w:fldChar w:fldCharType="separate"/>
    </w:r>
    <w:r>
      <w:rPr>
        <w:noProof/>
        <w:sz w:val="12"/>
        <w:szCs w:val="12"/>
        <w:lang w:val="fr-fr"/>
        <w:b w:val="0"/>
        <w:bCs w:val="0"/>
        <w:i w:val="0"/>
        <w:iCs w:val="0"/>
        <w:u w:val="none"/>
        <w:vertAlign w:val="baseline"/>
        <w:rtl w:val="0"/>
      </w:rPr>
      <w:t xml:space="preserve">/Users/julianekunz/Documents/Dokumente/01_Arbeit/01_Freiberuf/01_Kunden/01_Sabine Muth/Putzmeister/Putzmeister_PI_Vorlage.doc</w:t>
    </w:r>
    <w:r>
      <w:rPr>
        <w:sz w:val="12"/>
        <w:szCs w:val="12"/>
        <w:lang w:val="fr-fr"/>
        <w:b w:val="0"/>
        <w:bCs w:val="0"/>
        <w:i w:val="0"/>
        <w:iCs w:val="0"/>
        <w:u w:val="none"/>
        <w:vertAlign w:val="baseline"/>
        <w:rtl w:val="0"/>
      </w:rPr>
      <w:fldChar w:fldCharType="end"/>
    </w:r>
    <w:r>
      <w:rPr>
        <w:lang w:val="fr-fr"/>
        <w:b w:val="0"/>
        <w:bCs w:val="0"/>
        <w:i w:val="0"/>
        <w:iCs w:val="0"/>
        <w:u w:val="none"/>
        <w:vertAlign w:val="baseline"/>
        <w:rtl w:val="0"/>
      </w:rPr>
      <w:tab/>
    </w:r>
    <w:r>
      <w:rPr>
        <w:lang w:val="fr-fr"/>
        <w:b w:val="0"/>
        <w:bCs w:val="0"/>
        <w:i w:val="0"/>
        <w:iCs w:val="0"/>
        <w:u w:val="none"/>
        <w:vertAlign w:val="baseline"/>
        <w:rtl w:val="0"/>
      </w:rPr>
      <w:tab/>
    </w:r>
    <w:r>
      <w:rPr>
        <w:lang w:val="fr-fr"/>
        <w:b w:val="0"/>
        <w:bCs w:val="0"/>
        <w:i w:val="0"/>
        <w:iCs w:val="0"/>
        <w:u w:val="none"/>
        <w:vertAlign w:val="baseline"/>
        <w:rtl w:val="0"/>
      </w:rPr>
      <w:fldChar w:fldCharType="begin"/>
    </w:r>
    <w:r>
      <w:rPr>
        <w:lang w:val="fr-fr"/>
        <w:b w:val="0"/>
        <w:bCs w:val="0"/>
        <w:i w:val="0"/>
        <w:iCs w:val="0"/>
        <w:u w:val="none"/>
        <w:vertAlign w:val="baseline"/>
        <w:rtl w:val="0"/>
      </w:rPr>
      <w:instrText xml:space="preserve"> CREATEDATE \@ "yyyy-MM-dd" \* MERGEFORMAT </w:instrText>
    </w:r>
    <w:r>
      <w:rPr>
        <w:lang w:val="fr-fr"/>
        <w:b w:val="0"/>
        <w:bCs w:val="0"/>
        <w:i w:val="0"/>
        <w:iCs w:val="0"/>
        <w:u w:val="none"/>
        <w:vertAlign w:val="baseline"/>
        <w:rtl w:val="0"/>
      </w:rPr>
      <w:fldChar w:fldCharType="separate"/>
    </w:r>
    <w:r>
      <w:rPr>
        <w:noProof/>
        <w:lang w:val="fr-fr"/>
        <w:b w:val="0"/>
        <w:bCs w:val="0"/>
        <w:i w:val="0"/>
        <w:iCs w:val="0"/>
        <w:u w:val="none"/>
        <w:vertAlign w:val="baseline"/>
        <w:rtl w:val="0"/>
      </w:rPr>
      <w:t xml:space="preserve">2021-05-04</w:t>
    </w:r>
    <w:r>
      <w:rPr>
        <w:lang w:val="fr-fr"/>
        <w:b w:val="0"/>
        <w:bCs w:val="0"/>
        <w:i w:val="0"/>
        <w:iCs w:val="0"/>
        <w:u w:val="none"/>
        <w:vertAlign w:val="baseline"/>
        <w:rtl w:val="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2A95606"/>
    <w:multiLevelType w:val="multilevel"/>
    <w:tmpl w:val="C0285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2D59DB"/>
    <w:multiLevelType w:val="hybridMultilevel"/>
    <w:tmpl w:val="BC9A169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16cid:durableId="265500298">
    <w:abstractNumId w:val="2"/>
  </w:num>
  <w:num w:numId="2" w16cid:durableId="1711686836">
    <w:abstractNumId w:val="0"/>
  </w:num>
  <w:num w:numId="3" w16cid:durableId="1153914090">
    <w:abstractNumId w:val="1"/>
  </w:num>
  <w:num w:numId="4" w16cid:durableId="4505127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AEF"/>
    <w:rsid w:val="00035E0B"/>
    <w:rsid w:val="00035E1E"/>
    <w:rsid w:val="0003738E"/>
    <w:rsid w:val="00041C64"/>
    <w:rsid w:val="000455EC"/>
    <w:rsid w:val="00051ADA"/>
    <w:rsid w:val="00051C80"/>
    <w:rsid w:val="00057598"/>
    <w:rsid w:val="00067B87"/>
    <w:rsid w:val="000715C4"/>
    <w:rsid w:val="00076353"/>
    <w:rsid w:val="00082938"/>
    <w:rsid w:val="00083BC3"/>
    <w:rsid w:val="00093259"/>
    <w:rsid w:val="00096247"/>
    <w:rsid w:val="00097984"/>
    <w:rsid w:val="000A70BE"/>
    <w:rsid w:val="000B3CC0"/>
    <w:rsid w:val="000C4402"/>
    <w:rsid w:val="000C52FB"/>
    <w:rsid w:val="000D40E3"/>
    <w:rsid w:val="000D662E"/>
    <w:rsid w:val="000D6903"/>
    <w:rsid w:val="000D751C"/>
    <w:rsid w:val="000E2A73"/>
    <w:rsid w:val="000E5161"/>
    <w:rsid w:val="000F1C13"/>
    <w:rsid w:val="00115E45"/>
    <w:rsid w:val="0013033C"/>
    <w:rsid w:val="00132DDC"/>
    <w:rsid w:val="001372CD"/>
    <w:rsid w:val="00137EA5"/>
    <w:rsid w:val="00141FFB"/>
    <w:rsid w:val="001421B6"/>
    <w:rsid w:val="00142340"/>
    <w:rsid w:val="00143432"/>
    <w:rsid w:val="00145DE7"/>
    <w:rsid w:val="00154716"/>
    <w:rsid w:val="001661E5"/>
    <w:rsid w:val="00177C0F"/>
    <w:rsid w:val="00181DE1"/>
    <w:rsid w:val="001841BF"/>
    <w:rsid w:val="001A08D7"/>
    <w:rsid w:val="001A3E08"/>
    <w:rsid w:val="001A79A6"/>
    <w:rsid w:val="001B43B0"/>
    <w:rsid w:val="001D0722"/>
    <w:rsid w:val="001D3C1C"/>
    <w:rsid w:val="001D3FFF"/>
    <w:rsid w:val="001D41E1"/>
    <w:rsid w:val="001D6D26"/>
    <w:rsid w:val="001E55DF"/>
    <w:rsid w:val="001E5ABD"/>
    <w:rsid w:val="001F2002"/>
    <w:rsid w:val="00202B6F"/>
    <w:rsid w:val="0021165B"/>
    <w:rsid w:val="00212A37"/>
    <w:rsid w:val="002207F3"/>
    <w:rsid w:val="00224D87"/>
    <w:rsid w:val="00235AD2"/>
    <w:rsid w:val="00237511"/>
    <w:rsid w:val="0024021D"/>
    <w:rsid w:val="0025604F"/>
    <w:rsid w:val="00257077"/>
    <w:rsid w:val="002667E2"/>
    <w:rsid w:val="00272F2A"/>
    <w:rsid w:val="002840E2"/>
    <w:rsid w:val="00290026"/>
    <w:rsid w:val="00290E1B"/>
    <w:rsid w:val="002A6DD3"/>
    <w:rsid w:val="002B4AA5"/>
    <w:rsid w:val="002C09E4"/>
    <w:rsid w:val="002E6951"/>
    <w:rsid w:val="0030024C"/>
    <w:rsid w:val="0031563B"/>
    <w:rsid w:val="00325602"/>
    <w:rsid w:val="00334309"/>
    <w:rsid w:val="00335008"/>
    <w:rsid w:val="00336F0B"/>
    <w:rsid w:val="00337261"/>
    <w:rsid w:val="003570F2"/>
    <w:rsid w:val="00364EF9"/>
    <w:rsid w:val="00366B4E"/>
    <w:rsid w:val="00370876"/>
    <w:rsid w:val="003752CD"/>
    <w:rsid w:val="003777DE"/>
    <w:rsid w:val="00392BB2"/>
    <w:rsid w:val="003951AA"/>
    <w:rsid w:val="003A3AA0"/>
    <w:rsid w:val="003A6C8A"/>
    <w:rsid w:val="003B1721"/>
    <w:rsid w:val="003B32F3"/>
    <w:rsid w:val="003B49CD"/>
    <w:rsid w:val="003D1B3B"/>
    <w:rsid w:val="003E1E22"/>
    <w:rsid w:val="003E33BE"/>
    <w:rsid w:val="003E63B7"/>
    <w:rsid w:val="003E65BF"/>
    <w:rsid w:val="003E77E3"/>
    <w:rsid w:val="003F57BD"/>
    <w:rsid w:val="00410A56"/>
    <w:rsid w:val="0041759F"/>
    <w:rsid w:val="0045486B"/>
    <w:rsid w:val="0047366D"/>
    <w:rsid w:val="00476963"/>
    <w:rsid w:val="00481A75"/>
    <w:rsid w:val="00485DCA"/>
    <w:rsid w:val="00497A09"/>
    <w:rsid w:val="004A09F2"/>
    <w:rsid w:val="004A7F9C"/>
    <w:rsid w:val="004B31C8"/>
    <w:rsid w:val="004B6B27"/>
    <w:rsid w:val="004D1355"/>
    <w:rsid w:val="004D2E54"/>
    <w:rsid w:val="004D595A"/>
    <w:rsid w:val="004D5F1B"/>
    <w:rsid w:val="004E6ADF"/>
    <w:rsid w:val="004F12F7"/>
    <w:rsid w:val="004F450D"/>
    <w:rsid w:val="005008F3"/>
    <w:rsid w:val="005015FD"/>
    <w:rsid w:val="00506F16"/>
    <w:rsid w:val="00523BAA"/>
    <w:rsid w:val="00525A4B"/>
    <w:rsid w:val="00526BF7"/>
    <w:rsid w:val="00540F47"/>
    <w:rsid w:val="00546E00"/>
    <w:rsid w:val="00554C9D"/>
    <w:rsid w:val="00556D5F"/>
    <w:rsid w:val="00560035"/>
    <w:rsid w:val="005626AC"/>
    <w:rsid w:val="00562C1F"/>
    <w:rsid w:val="00564BB4"/>
    <w:rsid w:val="0056583F"/>
    <w:rsid w:val="00574406"/>
    <w:rsid w:val="00575338"/>
    <w:rsid w:val="00576103"/>
    <w:rsid w:val="005845EC"/>
    <w:rsid w:val="005A6320"/>
    <w:rsid w:val="005B3541"/>
    <w:rsid w:val="005B678D"/>
    <w:rsid w:val="005B7A13"/>
    <w:rsid w:val="005C1EB1"/>
    <w:rsid w:val="005C2D5A"/>
    <w:rsid w:val="005D1925"/>
    <w:rsid w:val="005E029D"/>
    <w:rsid w:val="005F4528"/>
    <w:rsid w:val="005F624C"/>
    <w:rsid w:val="005F7FCC"/>
    <w:rsid w:val="00601F88"/>
    <w:rsid w:val="0060207B"/>
    <w:rsid w:val="00605421"/>
    <w:rsid w:val="00611056"/>
    <w:rsid w:val="00611EF2"/>
    <w:rsid w:val="00613288"/>
    <w:rsid w:val="006209A5"/>
    <w:rsid w:val="00622A56"/>
    <w:rsid w:val="00630CFD"/>
    <w:rsid w:val="00643009"/>
    <w:rsid w:val="0064561C"/>
    <w:rsid w:val="00647578"/>
    <w:rsid w:val="0065095C"/>
    <w:rsid w:val="00661D36"/>
    <w:rsid w:val="00667F0E"/>
    <w:rsid w:val="00670FF8"/>
    <w:rsid w:val="00677CDE"/>
    <w:rsid w:val="00683440"/>
    <w:rsid w:val="006838C4"/>
    <w:rsid w:val="006914B2"/>
    <w:rsid w:val="00692D2D"/>
    <w:rsid w:val="006949C8"/>
    <w:rsid w:val="006A10D3"/>
    <w:rsid w:val="006B430E"/>
    <w:rsid w:val="006B5D54"/>
    <w:rsid w:val="006B5EAF"/>
    <w:rsid w:val="006C5DBF"/>
    <w:rsid w:val="006D50D9"/>
    <w:rsid w:val="006E27DE"/>
    <w:rsid w:val="006E297B"/>
    <w:rsid w:val="006E52C6"/>
    <w:rsid w:val="006F11C3"/>
    <w:rsid w:val="006F3130"/>
    <w:rsid w:val="006F3ADD"/>
    <w:rsid w:val="00701BD7"/>
    <w:rsid w:val="007039C5"/>
    <w:rsid w:val="00705C1A"/>
    <w:rsid w:val="00714D10"/>
    <w:rsid w:val="00723D25"/>
    <w:rsid w:val="007240FA"/>
    <w:rsid w:val="00727728"/>
    <w:rsid w:val="007279AE"/>
    <w:rsid w:val="00733A33"/>
    <w:rsid w:val="00747EC9"/>
    <w:rsid w:val="0075512F"/>
    <w:rsid w:val="0075697D"/>
    <w:rsid w:val="00757E63"/>
    <w:rsid w:val="00762C19"/>
    <w:rsid w:val="007645A6"/>
    <w:rsid w:val="00771EA0"/>
    <w:rsid w:val="007744C6"/>
    <w:rsid w:val="007756C2"/>
    <w:rsid w:val="00780888"/>
    <w:rsid w:val="00781D9E"/>
    <w:rsid w:val="007832C7"/>
    <w:rsid w:val="007904B9"/>
    <w:rsid w:val="007907C2"/>
    <w:rsid w:val="007A7AE4"/>
    <w:rsid w:val="007B0856"/>
    <w:rsid w:val="007B20D9"/>
    <w:rsid w:val="007B4254"/>
    <w:rsid w:val="007B4D1D"/>
    <w:rsid w:val="007C1839"/>
    <w:rsid w:val="007D6B65"/>
    <w:rsid w:val="007D6E36"/>
    <w:rsid w:val="007E7B3B"/>
    <w:rsid w:val="00800AC3"/>
    <w:rsid w:val="00801ECB"/>
    <w:rsid w:val="00804D71"/>
    <w:rsid w:val="00813D04"/>
    <w:rsid w:val="0082402D"/>
    <w:rsid w:val="00827C59"/>
    <w:rsid w:val="00832EA5"/>
    <w:rsid w:val="00843A20"/>
    <w:rsid w:val="00845152"/>
    <w:rsid w:val="008514C5"/>
    <w:rsid w:val="00852F9F"/>
    <w:rsid w:val="0085497E"/>
    <w:rsid w:val="0085696C"/>
    <w:rsid w:val="0086475C"/>
    <w:rsid w:val="00866B3B"/>
    <w:rsid w:val="00866D0A"/>
    <w:rsid w:val="00871002"/>
    <w:rsid w:val="00876686"/>
    <w:rsid w:val="008809A0"/>
    <w:rsid w:val="00890A46"/>
    <w:rsid w:val="00892DF3"/>
    <w:rsid w:val="00892F40"/>
    <w:rsid w:val="00895091"/>
    <w:rsid w:val="008A136D"/>
    <w:rsid w:val="008A1813"/>
    <w:rsid w:val="008B07AD"/>
    <w:rsid w:val="008B3CB8"/>
    <w:rsid w:val="008D34C4"/>
    <w:rsid w:val="008D7747"/>
    <w:rsid w:val="008E693A"/>
    <w:rsid w:val="008F6C73"/>
    <w:rsid w:val="008F752E"/>
    <w:rsid w:val="008F7866"/>
    <w:rsid w:val="0090434A"/>
    <w:rsid w:val="00905C49"/>
    <w:rsid w:val="0090782D"/>
    <w:rsid w:val="00914E94"/>
    <w:rsid w:val="00917EEB"/>
    <w:rsid w:val="009245B0"/>
    <w:rsid w:val="00934899"/>
    <w:rsid w:val="0095672B"/>
    <w:rsid w:val="009613B6"/>
    <w:rsid w:val="0096141E"/>
    <w:rsid w:val="009676F1"/>
    <w:rsid w:val="00973F0A"/>
    <w:rsid w:val="00974099"/>
    <w:rsid w:val="00980383"/>
    <w:rsid w:val="009865A9"/>
    <w:rsid w:val="00994853"/>
    <w:rsid w:val="009B003F"/>
    <w:rsid w:val="009C02B3"/>
    <w:rsid w:val="009C0F42"/>
    <w:rsid w:val="009C101A"/>
    <w:rsid w:val="009C58A4"/>
    <w:rsid w:val="009D0413"/>
    <w:rsid w:val="009D2853"/>
    <w:rsid w:val="009D2B68"/>
    <w:rsid w:val="009F33F8"/>
    <w:rsid w:val="009F42B8"/>
    <w:rsid w:val="009F73FF"/>
    <w:rsid w:val="00A00066"/>
    <w:rsid w:val="00A017B6"/>
    <w:rsid w:val="00A03BAD"/>
    <w:rsid w:val="00A06BEA"/>
    <w:rsid w:val="00A12D3E"/>
    <w:rsid w:val="00A1516F"/>
    <w:rsid w:val="00A15E12"/>
    <w:rsid w:val="00A2575E"/>
    <w:rsid w:val="00A27012"/>
    <w:rsid w:val="00A3510A"/>
    <w:rsid w:val="00A35F0F"/>
    <w:rsid w:val="00A3691E"/>
    <w:rsid w:val="00A40090"/>
    <w:rsid w:val="00A42A2A"/>
    <w:rsid w:val="00A5241D"/>
    <w:rsid w:val="00A52D85"/>
    <w:rsid w:val="00A54299"/>
    <w:rsid w:val="00A60C39"/>
    <w:rsid w:val="00A621F0"/>
    <w:rsid w:val="00A62AC6"/>
    <w:rsid w:val="00A72FD5"/>
    <w:rsid w:val="00A8406B"/>
    <w:rsid w:val="00A85C9A"/>
    <w:rsid w:val="00A92F03"/>
    <w:rsid w:val="00A92FAB"/>
    <w:rsid w:val="00A93876"/>
    <w:rsid w:val="00AA1B53"/>
    <w:rsid w:val="00AB03F6"/>
    <w:rsid w:val="00AB049C"/>
    <w:rsid w:val="00AB0EB7"/>
    <w:rsid w:val="00AC4F73"/>
    <w:rsid w:val="00AC53B5"/>
    <w:rsid w:val="00AE1AFA"/>
    <w:rsid w:val="00AE266C"/>
    <w:rsid w:val="00AE29F3"/>
    <w:rsid w:val="00AE2EC5"/>
    <w:rsid w:val="00AF5356"/>
    <w:rsid w:val="00B063C1"/>
    <w:rsid w:val="00B151CD"/>
    <w:rsid w:val="00B2794A"/>
    <w:rsid w:val="00B4143D"/>
    <w:rsid w:val="00B4553D"/>
    <w:rsid w:val="00B50A07"/>
    <w:rsid w:val="00B54242"/>
    <w:rsid w:val="00B707CB"/>
    <w:rsid w:val="00B802D5"/>
    <w:rsid w:val="00B827CA"/>
    <w:rsid w:val="00B8647B"/>
    <w:rsid w:val="00B9555A"/>
    <w:rsid w:val="00B96643"/>
    <w:rsid w:val="00BB2288"/>
    <w:rsid w:val="00BB3E11"/>
    <w:rsid w:val="00BB4901"/>
    <w:rsid w:val="00BB6844"/>
    <w:rsid w:val="00BB7231"/>
    <w:rsid w:val="00BB7CED"/>
    <w:rsid w:val="00BC3146"/>
    <w:rsid w:val="00BC3A86"/>
    <w:rsid w:val="00BC7E35"/>
    <w:rsid w:val="00BD5473"/>
    <w:rsid w:val="00BE5986"/>
    <w:rsid w:val="00BF0560"/>
    <w:rsid w:val="00BF324B"/>
    <w:rsid w:val="00BF6DCB"/>
    <w:rsid w:val="00C13365"/>
    <w:rsid w:val="00C13696"/>
    <w:rsid w:val="00C208B6"/>
    <w:rsid w:val="00C21243"/>
    <w:rsid w:val="00C2151B"/>
    <w:rsid w:val="00C2589E"/>
    <w:rsid w:val="00C427AE"/>
    <w:rsid w:val="00C4510B"/>
    <w:rsid w:val="00C4704F"/>
    <w:rsid w:val="00C5039C"/>
    <w:rsid w:val="00C60498"/>
    <w:rsid w:val="00C61266"/>
    <w:rsid w:val="00C61921"/>
    <w:rsid w:val="00C6331B"/>
    <w:rsid w:val="00C63FC0"/>
    <w:rsid w:val="00C705BE"/>
    <w:rsid w:val="00C7135B"/>
    <w:rsid w:val="00C875CB"/>
    <w:rsid w:val="00C906D0"/>
    <w:rsid w:val="00CA04F7"/>
    <w:rsid w:val="00CA2771"/>
    <w:rsid w:val="00CA63AB"/>
    <w:rsid w:val="00CA735D"/>
    <w:rsid w:val="00CC1F89"/>
    <w:rsid w:val="00CF0E27"/>
    <w:rsid w:val="00CF6B3A"/>
    <w:rsid w:val="00D01B18"/>
    <w:rsid w:val="00D0348A"/>
    <w:rsid w:val="00D05F59"/>
    <w:rsid w:val="00D15642"/>
    <w:rsid w:val="00D17FA8"/>
    <w:rsid w:val="00D22434"/>
    <w:rsid w:val="00D2347E"/>
    <w:rsid w:val="00D2386E"/>
    <w:rsid w:val="00D34932"/>
    <w:rsid w:val="00D35730"/>
    <w:rsid w:val="00D41977"/>
    <w:rsid w:val="00D607CE"/>
    <w:rsid w:val="00D61CCA"/>
    <w:rsid w:val="00D631A6"/>
    <w:rsid w:val="00D642F4"/>
    <w:rsid w:val="00D7035C"/>
    <w:rsid w:val="00D749DE"/>
    <w:rsid w:val="00D74EAB"/>
    <w:rsid w:val="00D91285"/>
    <w:rsid w:val="00D928A1"/>
    <w:rsid w:val="00D95C7C"/>
    <w:rsid w:val="00DC0342"/>
    <w:rsid w:val="00DC12F5"/>
    <w:rsid w:val="00DC1F7F"/>
    <w:rsid w:val="00DC305F"/>
    <w:rsid w:val="00DE00D2"/>
    <w:rsid w:val="00DE27A3"/>
    <w:rsid w:val="00DF31C7"/>
    <w:rsid w:val="00DF5801"/>
    <w:rsid w:val="00DF5BB8"/>
    <w:rsid w:val="00E14731"/>
    <w:rsid w:val="00E20A1E"/>
    <w:rsid w:val="00E230B3"/>
    <w:rsid w:val="00E24A71"/>
    <w:rsid w:val="00E26515"/>
    <w:rsid w:val="00E30B18"/>
    <w:rsid w:val="00E35A2B"/>
    <w:rsid w:val="00E40B2A"/>
    <w:rsid w:val="00E42835"/>
    <w:rsid w:val="00E537D9"/>
    <w:rsid w:val="00E6292C"/>
    <w:rsid w:val="00E64DB1"/>
    <w:rsid w:val="00E66499"/>
    <w:rsid w:val="00E71E07"/>
    <w:rsid w:val="00E74B82"/>
    <w:rsid w:val="00E81BF5"/>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E5B99"/>
    <w:rsid w:val="00EF440B"/>
    <w:rsid w:val="00EF4BA8"/>
    <w:rsid w:val="00F0330A"/>
    <w:rsid w:val="00F04290"/>
    <w:rsid w:val="00F12093"/>
    <w:rsid w:val="00F154E6"/>
    <w:rsid w:val="00F1699A"/>
    <w:rsid w:val="00F201BC"/>
    <w:rsid w:val="00F21CC2"/>
    <w:rsid w:val="00F32501"/>
    <w:rsid w:val="00F3714C"/>
    <w:rsid w:val="00F52FC2"/>
    <w:rsid w:val="00F56D98"/>
    <w:rsid w:val="00F64081"/>
    <w:rsid w:val="00F65082"/>
    <w:rsid w:val="00F661E4"/>
    <w:rsid w:val="00F704D2"/>
    <w:rsid w:val="00F70BD5"/>
    <w:rsid w:val="00F75F99"/>
    <w:rsid w:val="00F771EC"/>
    <w:rsid w:val="00F81F21"/>
    <w:rsid w:val="00F86551"/>
    <w:rsid w:val="00F90230"/>
    <w:rsid w:val="00F93558"/>
    <w:rsid w:val="00F9787F"/>
    <w:rsid w:val="00FB0EAC"/>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berarbeitung">
    <w:name w:val="Revision"/>
    <w:hidden/>
    <w:uiPriority w:val="71"/>
    <w:semiHidden/>
    <w:rsid w:val="000D751C"/>
    <w:rPr>
      <w:rFonts w:ascii="Arial" w:hAnsi="Arial"/>
    </w:rPr>
  </w:style>
  <w:style w:type="paragraph" w:styleId="Listenabsatz">
    <w:name w:val="List Paragraph"/>
    <w:basedOn w:val="Standard"/>
    <w:uiPriority w:val="72"/>
    <w:rsid w:val="000373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372270502">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805201030">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41056521">
      <w:bodyDiv w:val="1"/>
      <w:marLeft w:val="0"/>
      <w:marRight w:val="0"/>
      <w:marTop w:val="0"/>
      <w:marBottom w:val="0"/>
      <w:divBdr>
        <w:top w:val="none" w:sz="0" w:space="0" w:color="auto"/>
        <w:left w:val="none" w:sz="0" w:space="0" w:color="auto"/>
        <w:bottom w:val="none" w:sz="0" w:space="0" w:color="auto"/>
        <w:right w:val="none" w:sz="0" w:space="0" w:color="auto"/>
      </w:divBdr>
    </w:div>
    <w:div w:id="1070083875">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3536377">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61930561">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390571090">
      <w:bodyDiv w:val="1"/>
      <w:marLeft w:val="0"/>
      <w:marRight w:val="0"/>
      <w:marTop w:val="0"/>
      <w:marBottom w:val="0"/>
      <w:divBdr>
        <w:top w:val="none" w:sz="0" w:space="0" w:color="auto"/>
        <w:left w:val="none" w:sz="0" w:space="0" w:color="auto"/>
        <w:bottom w:val="none" w:sz="0" w:space="0" w:color="auto"/>
        <w:right w:val="none" w:sz="0" w:space="0" w:color="auto"/>
      </w:divBdr>
    </w:div>
    <w:div w:id="1391268611">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32079328">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6117637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13" Type="http://schemas.openxmlformats.org/officeDocument/2006/relationships/footer" Target="footer1.xml" /><Relationship Id="rId18" Type="http://schemas.openxmlformats.org/officeDocument/2006/relationships/footer" Target="footer2.xml" /><Relationship Id="rId3" Type="http://schemas.openxmlformats.org/officeDocument/2006/relationships/customXml" Target="../customXml/item3.xml" /><Relationship Id="rId21" Type="http://schemas.openxmlformats.org/officeDocument/2006/relationships/fontTable" Target="fontTable.xml" /><Relationship Id="rId7" Type="http://schemas.openxmlformats.org/officeDocument/2006/relationships/settings" Target="settings.xml" /><Relationship Id="rId12" Type="http://schemas.openxmlformats.org/officeDocument/2006/relationships/header" Target="header2.xml" /><Relationship Id="rId17" Type="http://schemas.openxmlformats.org/officeDocument/2006/relationships/header" Target="header5.xml" /><Relationship Id="rId2" Type="http://schemas.openxmlformats.org/officeDocument/2006/relationships/customXml" Target="../customXml/item2.xml" /><Relationship Id="rId16" Type="http://schemas.openxmlformats.org/officeDocument/2006/relationships/header" Target="header4.xml" /><Relationship Id="rId20" Type="http://schemas.openxmlformats.org/officeDocument/2006/relationships/footer" Target="footer3.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header" Target="header1.xml" /><Relationship Id="rId5" Type="http://schemas.openxmlformats.org/officeDocument/2006/relationships/numbering" Target="numbering.xml" /><Relationship Id="rId15" Type="http://schemas.openxmlformats.org/officeDocument/2006/relationships/hyperlink" TargetMode="External" Target="mailto:marketing@putzmeister.com" /><Relationship Id="rId10" Type="http://schemas.openxmlformats.org/officeDocument/2006/relationships/endnotes" Target="endnotes.xml" /><Relationship Id="rId19" Type="http://schemas.openxmlformats.org/officeDocument/2006/relationships/header" Target="header6.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header" Target="header3.xml" /><Relationship Id="rId22" Type="http://schemas.openxmlformats.org/officeDocument/2006/relationships/theme" Target="theme/theme1.xml" /></Relationships>
</file>

<file path=word/_rels/header3.xml.rels><?xml version="1.0" encoding="UTF-8" standalone="yes"?>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6" ma:contentTypeDescription="Ein neues Dokument erstellen." ma:contentTypeScope="" ma:versionID="82a89da4035e5bd522e093a5c7cf85d9">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95ed9fecbb6aa4401ca11a173fb78b6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E316A-08B0-41D8-92E3-E5EFF0376903}">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2.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3.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4.xml><?xml version="1.0" encoding="utf-8"?>
<ds:datastoreItem xmlns:ds="http://schemas.openxmlformats.org/officeDocument/2006/customXml" ds:itemID="{FCF45D0E-B66B-4438-9E82-C671432A7B5F}"/>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4560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5273</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4</cp:revision>
  <cp:lastPrinted>2021-05-04T07:02:00Z</cp:lastPrinted>
  <dcterms:created xsi:type="dcterms:W3CDTF">2025-02-07T16:26:00Z</dcterms:created>
  <dcterms:modified xsi:type="dcterms:W3CDTF">2025-02-11T10:02:00Z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