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lang w:val="en-GB"/>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lang w:val="en-GB"/>
              </w:rPr>
            </w:pPr>
            <w:proofErr w:type="spellStart"/>
            <w:proofErr w:type="spellEnd"/>
            <w:r>
              <w:rPr>
                <w:lang w:val="en-GB"/>
                <w:rFonts w:ascii="Arial" w:cs="Times New Roman" w:eastAsia="Times New Roman" w:hAnsi="Arial"/>
                <w:b w:val="on"/>
                <w:sz w:val="20"/>
              </w:rPr>
              <w:t xml:space="preserve">Contact:</w:t>
            </w:r>
          </w:p>
          <w:p w14:paraId="7274AA54" w14:textId="77777777" w:rsidR="004B31C8" w:rsidRPr="00B2794A" w:rsidRDefault="004B31C8" w:rsidP="008F7866">
            <w:pPr>
              <w:tabs>
                <w:tab w:val="left" w:pos="7655"/>
              </w:tabs>
              <w:spacing w:line="276" w:lineRule="auto"/>
              <w:rPr>
                <w:b/>
                <w:lang w:val="en-GB"/>
              </w:rPr>
            </w:pPr>
          </w:p>
        </w:tc>
        <w:tc>
          <w:tcPr>
            <w:tcW w:w="4395" w:type="dxa"/>
            <w:shd w:val="clear" w:color="auto" w:fill="auto"/>
          </w:tcPr>
          <w:p w14:paraId="00B73A5E" w14:textId="77777777" w:rsidR="004B31C8" w:rsidRPr="00B2794A" w:rsidRDefault="004B31C8" w:rsidP="008F7866">
            <w:pPr>
              <w:tabs>
                <w:tab w:val="left" w:pos="7655"/>
              </w:tabs>
              <w:spacing w:line="276" w:lineRule="auto"/>
              <w:rPr>
                <w:lang w:val="en-GB"/>
              </w:rPr>
            </w:pPr>
            <w:r>
              <w:rPr>
                <w:lang w:val="en-GB"/>
                <w:rFonts w:ascii="Arial" w:cs="Times New Roman" w:eastAsia="Times New Roman" w:hAnsi="Arial"/>
                <w:sz w:val="20"/>
              </w:rPr>
              <w:t xml:space="preserve">Putzmeister Holding GmbH</w:t>
            </w:r>
          </w:p>
          <w:p w14:paraId="1046D509" w14:textId="77777777" w:rsidR="004B31C8" w:rsidRPr="00B2794A" w:rsidRDefault="004B31C8" w:rsidP="008F7866">
            <w:pPr>
              <w:tabs>
                <w:tab w:val="left" w:pos="7655"/>
              </w:tabs>
              <w:spacing w:line="276" w:lineRule="auto"/>
              <w:rPr>
                <w:lang w:val="en-GB"/>
              </w:rPr>
            </w:pPr>
            <w:r>
              <w:rPr>
                <w:lang w:val="en-GB"/>
                <w:rFonts w:ascii="Arial" w:cs="Times New Roman" w:eastAsia="Times New Roman" w:hAnsi="Arial"/>
                <w:sz w:val="20"/>
              </w:rPr>
              <w:t xml:space="preserve">Marketing </w:t>
            </w:r>
          </w:p>
          <w:p w14:paraId="0867662F" w14:textId="77777777" w:rsidR="004B31C8" w:rsidRPr="00EB18CD" w:rsidRDefault="004B31C8" w:rsidP="008F7866">
            <w:pPr>
              <w:tabs>
                <w:tab w:val="left" w:pos="7655"/>
              </w:tabs>
              <w:spacing w:line="276" w:lineRule="auto"/>
            </w:pPr>
            <w:r>
              <w:rPr>
                <w:lang w:val="en-GB"/>
                <w:rFonts w:ascii="Arial" w:cs="Times New Roman" w:eastAsia="Times New Roman" w:hAnsi="Arial"/>
                <w:sz w:val="20"/>
              </w:rPr>
              <w:t xml:space="preserve">Max-Eyth-Str. 10</w:t>
            </w:r>
          </w:p>
          <w:p w14:paraId="01C7C2A0" w14:textId="77777777" w:rsidR="004B31C8" w:rsidRPr="00EB18CD" w:rsidRDefault="004B31C8" w:rsidP="008F7866">
            <w:pPr>
              <w:tabs>
                <w:tab w:val="left" w:pos="7655"/>
              </w:tabs>
              <w:spacing w:line="276" w:lineRule="auto"/>
            </w:pPr>
            <w:r>
              <w:rPr>
                <w:lang w:val="en-GB"/>
                <w:rFonts w:ascii="Arial" w:cs="Times New Roman" w:eastAsia="Times New Roman" w:hAnsi="Arial"/>
                <w:sz w:val="20"/>
              </w:rPr>
              <w:t xml:space="preserve">72631 Aichtal, Germany</w:t>
            </w:r>
          </w:p>
          <w:p w14:paraId="67823007" w14:textId="77777777" w:rsidR="004B31C8" w:rsidRDefault="004B31C8" w:rsidP="008F7866">
            <w:pPr>
              <w:tabs>
                <w:tab w:val="left" w:pos="7655"/>
              </w:tabs>
              <w:spacing w:line="276" w:lineRule="auto"/>
            </w:pPr>
          </w:p>
          <w:p w14:paraId="08797213" w14:textId="77777777" w:rsidR="004B31C8" w:rsidRDefault="004B31C8" w:rsidP="008F7866">
            <w:pPr>
              <w:tabs>
                <w:tab w:val="left" w:pos="7655"/>
              </w:tabs>
              <w:spacing w:line="276" w:lineRule="auto"/>
            </w:pPr>
            <w:r>
              <w:rPr>
                <w:lang w:val="en-GB"/>
                <w:rFonts w:ascii="Arial" w:cs="Times New Roman" w:eastAsia="Times New Roman" w:hAnsi="Arial"/>
                <w:sz w:val="20"/>
              </w:rPr>
              <w:t xml:space="preserve">Tel.:      +49 (0)7127 599 311</w:t>
            </w:r>
          </w:p>
          <w:p w14:paraId="3619F674" w14:textId="77777777" w:rsidR="004B31C8" w:rsidRPr="00B2794A" w:rsidRDefault="004B31C8" w:rsidP="008F7866">
            <w:pPr>
              <w:tabs>
                <w:tab w:val="left" w:pos="7655"/>
              </w:tabs>
              <w:spacing w:line="276" w:lineRule="auto"/>
              <w:rPr>
                <w:lang w:val="en-GB"/>
              </w:rPr>
            </w:pPr>
            <w:r>
              <w:rPr>
                <w:lang w:val="en-GB"/>
                <w:rFonts w:ascii="Arial" w:cs="Times New Roman" w:eastAsia="Times New Roman" w:hAnsi="Arial"/>
                <w:sz w:val="20"/>
              </w:rPr>
              <w:t xml:space="preserve">Fax:      +49 (0)7127 599 140</w:t>
            </w:r>
          </w:p>
          <w:p w14:paraId="1D1098C9" w14:textId="77777777" w:rsidR="004B31C8" w:rsidRDefault="004B31C8" w:rsidP="008F7866">
            <w:pPr>
              <w:tabs>
                <w:tab w:val="left" w:pos="7655"/>
              </w:tabs>
              <w:spacing w:line="276" w:lineRule="auto"/>
              <w:rPr>
                <w:lang w:val="en-GB"/>
              </w:rPr>
            </w:pPr>
            <w:r>
              <w:rPr>
                <w:lang w:val="en-GB"/>
                <w:rFonts w:ascii="Arial" w:cs="Times New Roman" w:eastAsia="Times New Roman" w:hAnsi="Arial"/>
                <w:sz w:val="20"/>
              </w:rPr>
              <w:t xml:space="preserve">E-mail:  </w:t>
            </w:r>
            <w:hyperlink r:id="rId15" w:history="1">
              <w:r>
                <w:rPr>
                  <w:lang w:val="en-GB"/>
                  <w:rFonts w:ascii="Arial" w:cs="Times New Roman" w:eastAsia="Times New Roman" w:hAnsi="Arial"/>
                  <w:rStyle w:val="Hyperlink"/>
                  <w:u w:val="single"/>
                  <w:color w:val="0000FF"/>
                  <w:sz w:val="20"/>
                </w:rPr>
                <w:t xml:space="preserve">marketing@putzmeister.com</w:t>
              </w:r>
            </w:hyperlink>
          </w:p>
          <w:p w14:paraId="20C205ED" w14:textId="77777777" w:rsidR="004B31C8" w:rsidRPr="00B2794A" w:rsidRDefault="004B31C8" w:rsidP="008F7866">
            <w:pPr>
              <w:tabs>
                <w:tab w:val="left" w:pos="7655"/>
              </w:tabs>
              <w:spacing w:line="276" w:lineRule="auto"/>
              <w:rPr>
                <w:b/>
                <w:sz w:val="10"/>
                <w:szCs w:val="10"/>
                <w:lang w:val="en-GB"/>
              </w:rPr>
            </w:pPr>
          </w:p>
        </w:tc>
        <w:tc>
          <w:tcPr>
            <w:tcW w:w="2410" w:type="dxa"/>
            <w:shd w:val="clear" w:color="auto" w:fill="auto"/>
          </w:tcPr>
          <w:p w14:paraId="4E6A23B2" w14:textId="77777777" w:rsidR="00A1516F" w:rsidRPr="00B802D5" w:rsidRDefault="00A1516F" w:rsidP="008F7866">
            <w:pPr>
              <w:tabs>
                <w:tab w:val="left" w:pos="7655"/>
              </w:tabs>
              <w:spacing w:line="276" w:lineRule="auto"/>
              <w:ind w:left="-108"/>
              <w:rPr>
                <w:b/>
              </w:rPr>
            </w:pPr>
          </w:p>
          <w:p w14:paraId="58E85242" w14:textId="77777777" w:rsidR="00A1516F" w:rsidRPr="00B802D5" w:rsidRDefault="00A1516F" w:rsidP="008F7866">
            <w:pPr>
              <w:tabs>
                <w:tab w:val="left" w:pos="7655"/>
              </w:tabs>
              <w:spacing w:line="276" w:lineRule="auto"/>
              <w:ind w:left="-108"/>
              <w:rPr>
                <w:b/>
              </w:rPr>
            </w:pPr>
          </w:p>
          <w:p w14:paraId="63A88BB6" w14:textId="77777777" w:rsidR="00D35730" w:rsidRPr="00B802D5"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Pr>
                <w:lang w:val="en-GB"/>
                <w:rFonts w:ascii="Arial" w:cs="Times New Roman" w:eastAsia="Times New Roman" w:hAnsi="Arial"/>
                <w:b w:val="on"/>
                <w:sz w:val="20"/>
              </w:rPr>
              <w:t xml:space="preserve">Press release no.:</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pPr>
            <w:r>
              <w:rPr>
                <w:lang w:val="en-GB"/>
                <w:rFonts w:ascii="Arial" w:cs="Times New Roman" w:eastAsia="Times New Roman" w:hAnsi="Arial"/>
                <w:b w:val="on"/>
                <w:sz w:val="20"/>
              </w:rPr>
              <w:t xml:space="preserve">Date:  </w:t>
            </w:r>
          </w:p>
          <w:p w14:paraId="1EDC0684" w14:textId="77777777" w:rsidR="003A3AA0" w:rsidRPr="00B802D5" w:rsidRDefault="00B802D5" w:rsidP="008F7866">
            <w:pPr>
              <w:tabs>
                <w:tab w:val="left" w:pos="7655"/>
              </w:tabs>
              <w:spacing w:line="276" w:lineRule="auto"/>
              <w:ind w:left="-108"/>
              <w:rPr>
                <w:b/>
              </w:rPr>
            </w:pPr>
            <w:r>
              <w:rPr>
                <w:lang w:val="en-GB"/>
                <w:rFonts w:ascii="Arial" w:cs="Times New Roman" w:eastAsia="Times New Roman" w:hAnsi="Arial"/>
                <w:b w:val="on"/>
                <w:sz w:val="20"/>
              </w:rPr>
              <w:t xml:space="preserve">Author:</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11EF9D51" w:rsidR="00804D71" w:rsidRPr="00F201BC" w:rsidRDefault="00F201BC" w:rsidP="008F7866">
            <w:pPr>
              <w:tabs>
                <w:tab w:val="left" w:pos="7655"/>
              </w:tabs>
              <w:spacing w:line="276" w:lineRule="auto"/>
            </w:pPr>
            <w:r>
              <w:rPr>
                <w:lang w:val="en-GB"/>
                <w:rFonts w:ascii="Arial" w:cs="Times New Roman" w:eastAsia="Times New Roman" w:hAnsi="Arial"/>
                <w:sz w:val="20"/>
              </w:rPr>
              <w:t xml:space="preserve">SY 0008</w:t>
            </w:r>
          </w:p>
          <w:p w14:paraId="62C45C90" w14:textId="77777777" w:rsidR="00EC670C" w:rsidRPr="00F201BC" w:rsidRDefault="00EC670C" w:rsidP="008F7866">
            <w:pPr>
              <w:tabs>
                <w:tab w:val="left" w:pos="7655"/>
              </w:tabs>
              <w:spacing w:line="276" w:lineRule="auto"/>
            </w:pPr>
          </w:p>
          <w:p w14:paraId="7CAE93A0" w14:textId="165BD4D0" w:rsidR="00235AD2" w:rsidRPr="00F201BC" w:rsidRDefault="00F201BC" w:rsidP="008F7866">
            <w:pPr>
              <w:tabs>
                <w:tab w:val="left" w:pos="7655"/>
              </w:tabs>
              <w:spacing w:line="276" w:lineRule="auto"/>
            </w:pPr>
            <w:r>
              <w:rPr>
                <w:lang w:val="en-GB"/>
                <w:rFonts w:ascii="Arial" w:cs="Times New Roman" w:eastAsia="Times New Roman" w:hAnsi="Arial"/>
                <w:sz w:val="20"/>
              </w:rPr>
              <w:t xml:space="preserve">11.02.2025</w:t>
            </w:r>
          </w:p>
          <w:p w14:paraId="506252CA" w14:textId="77777777" w:rsidR="00235AD2" w:rsidRPr="00A1516F" w:rsidRDefault="00B063C1" w:rsidP="008F7866">
            <w:pPr>
              <w:tabs>
                <w:tab w:val="left" w:pos="7655"/>
              </w:tabs>
              <w:spacing w:line="276" w:lineRule="auto"/>
            </w:pPr>
            <w:r>
              <w:rPr>
                <w:lang w:val="en-GB"/>
                <w:rFonts w:ascii="Arial" w:cs="Times New Roman" w:eastAsia="Times New Roman" w:hAnsi="Arial"/>
                <w:sz w:val="20"/>
              </w:rPr>
              <w:t xml:space="preserve">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lang w:bidi="de-DE" w:val="en-GB"/>
        </w:rPr>
      </w:pPr>
    </w:p>
    <w:p w14:paraId="691A953E" w14:textId="77777777" w:rsidR="007039C5" w:rsidRDefault="007039C5" w:rsidP="008F7866">
      <w:pPr>
        <w:spacing w:line="276" w:lineRule="auto"/>
        <w:rPr>
          <w:bCs/>
          <w:sz w:val="28"/>
          <w:szCs w:val="28"/>
          <w:lang w:bidi="de-DE" w:val="en-GB"/>
        </w:rPr>
      </w:pPr>
    </w:p>
    <w:p w14:paraId="67F3CABF" w14:textId="3D10E377" w:rsidR="00BF6DCB" w:rsidRPr="00BB2288" w:rsidRDefault="00BB2288" w:rsidP="007039C5">
      <w:pPr>
        <w:spacing w:line="276" w:lineRule="auto"/>
        <w:rPr>
          <w:b/>
          <w:sz w:val="28"/>
          <w:szCs w:val="28"/>
          <w:lang w:bidi="de-DE" w:val="en-GB"/>
        </w:rPr>
      </w:pPr>
      <w:proofErr w:type="spellStart"/>
      <w:proofErr w:type="spellEnd"/>
      <w:r>
        <w:rPr>
          <w:lang w:val="en-GB"/>
          <w:rFonts w:ascii="Arial" w:cs="Times New Roman" w:eastAsia="Times New Roman" w:hAnsi="Arial"/>
          <w:b w:val="on"/>
          <w:sz w:val="22"/>
        </w:rPr>
        <w:t xml:space="preserve">Putzmeister is presenting the new SY32 Z5-160 truck-mounted concrete pump together with SANY at bauma 2025</w:t>
      </w:r>
      <w:r>
        <w:rPr>
          <w:lang w:val="en-GB"/>
          <w:rFonts w:ascii="Arial" w:cs="Times New Roman" w:eastAsia="Times New Roman" w:hAnsi="Arial"/>
          <w:b w:val="on"/>
          <w:sz w:val="22"/>
        </w:rPr>
        <w:br w:type="textWrapping"/>
      </w:r>
      <w:r>
        <w:rPr>
          <w:lang w:val="en-GB"/>
          <w:rFonts w:ascii="Arial" w:cs="Times New Roman" w:eastAsia="Times New Roman" w:hAnsi="Arial"/>
          <w:b w:val="on"/>
          <w:sz w:val="28"/>
        </w:rPr>
        <w:t xml:space="preserve"> </w:t>
      </w:r>
    </w:p>
    <w:p w14:paraId="0CC54DCE" w14:textId="2D0A8D13" w:rsidR="00E537D9" w:rsidRDefault="00BB2288" w:rsidP="007039C5">
      <w:pPr>
        <w:spacing w:line="276" w:lineRule="auto"/>
        <w:rPr>
          <w:bCs/>
          <w:sz w:val="28"/>
          <w:szCs w:val="28"/>
          <w:lang w:bidi="de-DE" w:val="en-GB"/>
        </w:rPr>
      </w:pPr>
      <w:r>
        <w:rPr>
          <w:lang w:val="en-GB"/>
          <w:rFonts w:ascii="Arial" w:cs="Times New Roman" w:eastAsia="Times New Roman" w:hAnsi="Arial"/>
          <w:sz w:val="28"/>
        </w:rPr>
        <w:t xml:space="preserve">The SY32 Z5-160 – a space-saving all-rounder for indoors and outdoors</w:t>
      </w:r>
    </w:p>
    <w:p w14:paraId="0E9CFA83" w14:textId="77777777" w:rsidR="00EC670C" w:rsidRDefault="00EC670C" w:rsidP="007039C5">
      <w:pPr>
        <w:spacing w:line="276" w:lineRule="auto"/>
        <w:rPr>
          <w:bCs/>
          <w:sz w:val="28"/>
          <w:szCs w:val="28"/>
          <w:lang w:bidi="de-DE" w:val="en-GB"/>
        </w:rPr>
      </w:pPr>
    </w:p>
    <w:p w14:paraId="0D1D9D03" w14:textId="30857F32" w:rsidR="00526BF7" w:rsidRDefault="00526BF7" w:rsidP="00526BF7">
      <w:pPr>
        <w:spacing w:line="276" w:lineRule="auto"/>
        <w:rPr>
          <w:b/>
          <w:bCs/>
          <w:sz w:val="22"/>
          <w:szCs w:val="22"/>
          <w:lang w:bidi="de-DE" w:val="en-GB"/>
        </w:rPr>
      </w:pPr>
      <w:proofErr w:type="spellStart"/>
      <w:proofErr w:type="spellEnd"/>
      <w:r>
        <w:rPr>
          <w:lang w:val="en-GB"/>
          <w:rFonts w:ascii="Arial" w:cs="Times New Roman" w:eastAsia="Times New Roman" w:hAnsi="Arial"/>
          <w:b w:val="on"/>
          <w:color w:val="000000" w:themeColor="text1"/>
          <w:sz w:val="22"/>
        </w:rPr>
        <w:t xml:space="preserve">Aichtal, February 2025 – Together with SANY, Putzmeister is presenting two new machines from the SANY truck-mounted concrete pump product line at bauma 2025: </w:t>
      </w:r>
      <w:r>
        <w:rPr>
          <w:lang w:val="en-GB"/>
          <w:rFonts w:ascii="Arial" w:cs="Times New Roman" w:eastAsia="Times New Roman" w:hAnsi="Arial"/>
          <w:b w:val="on"/>
          <w:sz w:val="22"/>
        </w:rPr>
        <w:t xml:space="preserve">One of these is the SY32 Z5-160. </w:t>
      </w:r>
      <w:r>
        <w:rPr>
          <w:lang w:val="en-GB"/>
          <w:rFonts w:ascii="Arial" w:cs="Times New Roman" w:eastAsia="Times New Roman" w:hAnsi="Arial"/>
          <w:b w:val="on"/>
          <w:sz w:val="22"/>
        </w:rPr>
        <w:t xml:space="preserve">It is suitable for universal use, robust and economically attractive. </w:t>
      </w:r>
      <w:r>
        <w:rPr>
          <w:lang w:val="en-GB"/>
          <w:rFonts w:ascii="Arial" w:cs="Times New Roman" w:eastAsia="Times New Roman" w:hAnsi="Arial"/>
          <w:b w:val="on"/>
          <w:color w:val="000000" w:themeColor="text1"/>
          <w:sz w:val="22"/>
        </w:rPr>
        <w:t xml:space="preserve">With a vertical reach of almost 32 metres and a very low unfolding height, together with space-saving supports, it is deal for concreting indoors. </w:t>
      </w:r>
      <w:r>
        <w:rPr>
          <w:lang w:val="en-GB"/>
          <w:rFonts w:ascii="Arial" w:cs="Times New Roman" w:eastAsia="Times New Roman" w:hAnsi="Arial"/>
          <w:b w:val="on"/>
          <w:color w:val="000000" w:themeColor="text1"/>
          <w:sz w:val="22"/>
        </w:rPr>
        <w:t xml:space="preserve">The new truck-mounted concrete pump will be on display from Monday 7th April to Sunday 13th April in SANY</w:t>
      </w:r>
      <w:r>
        <w:rPr>
          <w:lang w:val="en-GB"/>
          <w:rFonts w:ascii="Arial" w:cs="Times New Roman" w:eastAsia="Times New Roman" w:hAnsi="Arial"/>
          <w:b w:val="on"/>
          <w:color w:val="000000" w:themeColor="text1"/>
          <w:sz w:val="22"/>
        </w:rPr>
        <w:t xml:space="preserve">'s outdoor area at stand FN619.</w:t>
      </w:r>
    </w:p>
    <w:p w14:paraId="34F4AC3C" w14:textId="77777777" w:rsidR="00EC670C" w:rsidRDefault="00EC670C" w:rsidP="00A85C9A">
      <w:pPr>
        <w:spacing w:line="276" w:lineRule="auto"/>
        <w:rPr>
          <w:b/>
          <w:bCs/>
          <w:sz w:val="22"/>
          <w:szCs w:val="22"/>
          <w:lang w:bidi="de-DE" w:val="en-GB"/>
        </w:rPr>
      </w:pPr>
    </w:p>
    <w:p w14:paraId="7C304E48" w14:textId="6A960EE2" w:rsidR="008A136D" w:rsidRPr="008A136D" w:rsidRDefault="008A136D" w:rsidP="008A136D">
      <w:pPr>
        <w:tabs>
          <w:tab w:val="left" w:pos="9498"/>
        </w:tabs>
        <w:spacing w:line="276" w:lineRule="auto"/>
        <w:rPr>
          <w:bCs/>
          <w:sz w:val="22"/>
          <w:szCs w:val="22"/>
          <w:lang w:bidi="de-DE" w:val="en-GB"/>
        </w:rPr>
      </w:pPr>
      <w:r>
        <w:rPr>
          <w:lang w:val="en-GB"/>
          <w:rFonts w:ascii="Arial" w:cs="Times New Roman" w:eastAsia="Times New Roman" w:hAnsi="Arial"/>
          <w:sz w:val="22"/>
        </w:rPr>
        <w:t xml:space="preserve">The new SY32 Z5-160 is a genuine all-rounder that has been designed for a wide range of requirements on the construction site, although its real speciality is concreting indoors. The five-arm double-Z fold system, an impressively low unfolding height of 5.6 m and a compact extent of supports make it particularly flexible. It is also very easy to operate, especially in tight areas of construction sites such as low buildings. The generous storage area on the side deck offers enough space to transport delivery pipes and hoses. </w:t>
      </w:r>
    </w:p>
    <w:p w14:paraId="64382B39" w14:textId="77777777" w:rsidR="008A136D" w:rsidRDefault="008A136D" w:rsidP="008A136D">
      <w:pPr>
        <w:tabs>
          <w:tab w:val="left" w:pos="9498"/>
        </w:tabs>
        <w:spacing w:line="276" w:lineRule="auto"/>
        <w:rPr>
          <w:bCs/>
          <w:sz w:val="22"/>
          <w:szCs w:val="22"/>
          <w:lang w:bidi="de-DE" w:val="en-GB"/>
        </w:rPr>
      </w:pPr>
    </w:p>
    <w:p w14:paraId="4F39939C" w14:textId="77777777" w:rsidR="00A12D3E" w:rsidRPr="00370876" w:rsidRDefault="00A12D3E" w:rsidP="00A12D3E">
      <w:pPr>
        <w:tabs>
          <w:tab w:val="left" w:pos="9498"/>
        </w:tabs>
        <w:spacing w:line="276" w:lineRule="auto"/>
        <w:rPr>
          <w:b/>
          <w:sz w:val="22"/>
          <w:szCs w:val="22"/>
          <w:lang w:bidi="de-DE" w:val="en-GB"/>
        </w:rPr>
      </w:pPr>
      <w:r>
        <w:rPr>
          <w:lang w:val="en-GB"/>
          <w:rFonts w:ascii="Arial" w:cs="Times New Roman" w:eastAsia="Times New Roman" w:hAnsi="Arial"/>
          <w:b w:val="on"/>
          <w:sz w:val="22"/>
        </w:rPr>
        <w:t xml:space="preserve">Compact folding and support for maximum working range</w:t>
      </w:r>
    </w:p>
    <w:p w14:paraId="6EE0954C" w14:textId="5793C487" w:rsidR="00A12D3E" w:rsidRPr="008A136D" w:rsidRDefault="00A12D3E" w:rsidP="00A12D3E">
      <w:pPr>
        <w:tabs>
          <w:tab w:val="left" w:pos="9498"/>
        </w:tabs>
        <w:spacing w:line="276" w:lineRule="auto"/>
        <w:rPr>
          <w:bCs/>
          <w:sz w:val="22"/>
          <w:szCs w:val="22"/>
          <w:lang w:bidi="de-DE" w:val="en-GB"/>
        </w:rPr>
      </w:pPr>
      <w:r>
        <w:rPr>
          <w:lang w:val="en-GB"/>
          <w:rFonts w:ascii="Arial" w:cs="Times New Roman" w:eastAsia="Times New Roman" w:hAnsi="Arial"/>
          <w:sz w:val="22"/>
        </w:rPr>
        <w:t xml:space="preserve">The five-arm placing boom with double-Z fold system boasts an unusually low unfolding height of 5.6 m at an effective vertical reach of 31.6 m and a horizontal reach of 26.9 m. Combined with a compact, space-saving support, it can effortlessly take on even difficult challenges including concreting in tight spaces such as low buildings. </w:t>
      </w:r>
    </w:p>
    <w:p w14:paraId="657A0BD6" w14:textId="77777777" w:rsidR="00A12D3E" w:rsidRDefault="00A12D3E" w:rsidP="008A136D">
      <w:pPr>
        <w:tabs>
          <w:tab w:val="left" w:pos="9498"/>
        </w:tabs>
        <w:spacing w:line="276" w:lineRule="auto"/>
        <w:rPr>
          <w:b/>
          <w:sz w:val="22"/>
          <w:szCs w:val="22"/>
          <w:lang w:bidi="de-DE" w:val="en-GB"/>
        </w:rPr>
      </w:pPr>
    </w:p>
    <w:p w14:paraId="59DF0857" w14:textId="4C928BC1" w:rsidR="008A136D" w:rsidRPr="00370876" w:rsidRDefault="00370876" w:rsidP="008A136D">
      <w:pPr>
        <w:tabs>
          <w:tab w:val="left" w:pos="9498"/>
        </w:tabs>
        <w:spacing w:line="276" w:lineRule="auto"/>
        <w:rPr>
          <w:b/>
          <w:sz w:val="22"/>
          <w:szCs w:val="22"/>
          <w:lang w:bidi="de-DE" w:val="en-GB"/>
        </w:rPr>
      </w:pPr>
      <w:r>
        <w:rPr>
          <w:lang w:val="en-GB"/>
          <w:rFonts w:ascii="Arial" w:cs="Times New Roman" w:eastAsia="Times New Roman" w:hAnsi="Arial"/>
          <w:b w:val="on"/>
          <w:sz w:val="22"/>
        </w:rPr>
        <w:t xml:space="preserve">High power for a wide range of construction projects</w:t>
      </w:r>
    </w:p>
    <w:p w14:paraId="39895F9C" w14:textId="09B911E1" w:rsidR="008A136D" w:rsidRPr="008A136D" w:rsidRDefault="00137EA5" w:rsidP="008A136D">
      <w:pPr>
        <w:tabs>
          <w:tab w:val="left" w:pos="9498"/>
        </w:tabs>
        <w:spacing w:line="276" w:lineRule="auto"/>
        <w:rPr>
          <w:bCs/>
          <w:sz w:val="22"/>
          <w:szCs w:val="22"/>
          <w:lang w:bidi="de-DE" w:val="en-GB"/>
        </w:rPr>
      </w:pPr>
      <w:r>
        <w:rPr>
          <w:lang w:val="en-GB"/>
          <w:rFonts w:ascii="Arial" w:cs="Times New Roman" w:eastAsia="Times New Roman" w:hAnsi="Arial"/>
          <w:sz w:val="22"/>
        </w:rPr>
        <w:t xml:space="preserve">The powerful hydraulic system and the core pump of the SY32 Z5-160 provide sufficient power for a wide variety of applications, ensuring efficiency with a delivery rate of 155 m³/h and a delivery pressure of 80 bar. The delivery cylinders, with a diameter of 230 mm and a stroke of 1900 mm, ensure a continuous and efficient delivery of concrete – even with difficult concrete mixes. </w:t>
      </w:r>
    </w:p>
    <w:p w14:paraId="380A1A59" w14:textId="77777777" w:rsidR="008A136D" w:rsidRDefault="008A136D" w:rsidP="008A136D">
      <w:pPr>
        <w:tabs>
          <w:tab w:val="left" w:pos="9498"/>
        </w:tabs>
        <w:spacing w:line="276" w:lineRule="auto"/>
        <w:rPr>
          <w:bCs/>
          <w:sz w:val="22"/>
          <w:szCs w:val="22"/>
          <w:lang w:bidi="de-DE" w:val="en-GB"/>
        </w:rPr>
      </w:pPr>
    </w:p>
    <w:p w14:paraId="31A665DB" w14:textId="77777777" w:rsidR="008A136D" w:rsidRPr="00A12D3E" w:rsidRDefault="008A136D" w:rsidP="008A136D">
      <w:pPr>
        <w:tabs>
          <w:tab w:val="left" w:pos="9498"/>
        </w:tabs>
        <w:spacing w:line="276" w:lineRule="auto"/>
        <w:rPr>
          <w:b/>
          <w:sz w:val="22"/>
          <w:szCs w:val="22"/>
          <w:lang w:bidi="de-DE" w:val="en-GB"/>
        </w:rPr>
      </w:pPr>
    </w:p>
    <w:p w14:paraId="703D52E1" w14:textId="05061F4D" w:rsidR="008A136D" w:rsidRPr="00A12D3E" w:rsidRDefault="00A12D3E" w:rsidP="008A136D">
      <w:pPr>
        <w:tabs>
          <w:tab w:val="left" w:pos="9498"/>
        </w:tabs>
        <w:spacing w:line="276" w:lineRule="auto"/>
        <w:rPr>
          <w:b/>
          <w:sz w:val="22"/>
          <w:szCs w:val="22"/>
          <w:lang w:bidi="de-DE" w:val="en-GB"/>
        </w:rPr>
      </w:pPr>
      <w:r>
        <w:rPr>
          <w:lang w:val="en-GB"/>
          <w:rFonts w:ascii="Arial" w:cs="Times New Roman" w:eastAsia="Times New Roman" w:hAnsi="Arial"/>
          <w:b w:val="on"/>
          <w:sz w:val="22"/>
        </w:rPr>
        <w:t xml:space="preserve">User-friendliness saves time, operating costs and reduces stress</w:t>
      </w:r>
    </w:p>
    <w:p w14:paraId="6625C7A0" w14:textId="5CAF45EF" w:rsidR="008A136D" w:rsidRDefault="008A136D" w:rsidP="008A136D">
      <w:pPr>
        <w:tabs>
          <w:tab w:val="left" w:pos="9498"/>
        </w:tabs>
        <w:spacing w:line="276" w:lineRule="auto"/>
        <w:rPr>
          <w:bCs/>
          <w:sz w:val="22"/>
          <w:szCs w:val="22"/>
          <w:lang w:bidi="de-DE" w:val="en-GB"/>
        </w:rPr>
      </w:pPr>
      <w:r>
        <w:rPr>
          <w:lang w:val="en-GB"/>
          <w:rFonts w:ascii="Arial" w:cs="Times New Roman" w:eastAsia="Times New Roman" w:hAnsi="Arial"/>
          <w:sz w:val="22"/>
        </w:rPr>
        <w:t xml:space="preserve">The SANY SY32 Z5-160 is easy to handle in terms of maintenance and operation. This is partly thanks to the new HBC radio remote control, the 10-inch touch display on the control cabinet and the maintenance panel. </w:t>
      </w:r>
    </w:p>
    <w:p w14:paraId="4588B626" w14:textId="77777777" w:rsidR="00370876" w:rsidRDefault="00370876" w:rsidP="008A136D">
      <w:pPr>
        <w:tabs>
          <w:tab w:val="left" w:pos="9498"/>
        </w:tabs>
        <w:spacing w:line="276" w:lineRule="auto"/>
        <w:rPr>
          <w:bCs/>
          <w:sz w:val="22"/>
          <w:szCs w:val="22"/>
          <w:lang w:bidi="de-DE" w:val="en-GB"/>
        </w:rPr>
      </w:pPr>
    </w:p>
    <w:p w14:paraId="26C8FD27" w14:textId="32B4AA8F" w:rsidR="0003738E" w:rsidRDefault="0003738E" w:rsidP="008A136D">
      <w:pPr>
        <w:tabs>
          <w:tab w:val="left" w:pos="9498"/>
        </w:tabs>
        <w:spacing w:line="276" w:lineRule="auto"/>
        <w:rPr>
          <w:bCs/>
          <w:sz w:val="22"/>
          <w:szCs w:val="22"/>
          <w:lang w:bidi="de-DE" w:val="en-GB"/>
        </w:rPr>
      </w:pPr>
      <w:r>
        <w:rPr>
          <w:lang w:val="en-GB"/>
          <w:rFonts w:ascii="Arial" w:cs="Times New Roman" w:eastAsia="Times New Roman" w:hAnsi="Arial"/>
          <w:sz w:val="22"/>
        </w:rPr>
        <w:t xml:space="preserve">The machine has a simple and self-explanatory design and offers everything the machine operator needs for everyday work. In addition, all important operating parameters can be read directly on the machine, which enables quick initial diagnosis and service work to be carried out – so that the machine is quickly ready for use again in the event of a fault.</w:t>
      </w:r>
    </w:p>
    <w:p w14:paraId="6A065A2B" w14:textId="77777777" w:rsidR="0003738E" w:rsidRDefault="0003738E" w:rsidP="008A136D">
      <w:pPr>
        <w:tabs>
          <w:tab w:val="left" w:pos="9498"/>
        </w:tabs>
        <w:spacing w:line="276" w:lineRule="auto"/>
        <w:rPr>
          <w:bCs/>
          <w:sz w:val="22"/>
          <w:szCs w:val="22"/>
          <w:lang w:bidi="de-DE" w:val="en-GB"/>
        </w:rPr>
      </w:pPr>
    </w:p>
    <w:p w14:paraId="33B0267B" w14:textId="5A6985B0" w:rsidR="00370876" w:rsidRPr="008A136D" w:rsidRDefault="00370876" w:rsidP="00370876">
      <w:pPr>
        <w:tabs>
          <w:tab w:val="left" w:pos="9498"/>
        </w:tabs>
        <w:spacing w:line="276" w:lineRule="auto"/>
        <w:rPr>
          <w:bCs/>
          <w:sz w:val="22"/>
          <w:szCs w:val="22"/>
          <w:lang w:bidi="de-DE" w:val="en-GB"/>
        </w:rPr>
      </w:pPr>
      <w:r>
        <w:rPr>
          <w:lang w:val="en-GB"/>
          <w:rFonts w:ascii="Arial" w:cs="Times New Roman" w:eastAsia="Times New Roman" w:hAnsi="Arial"/>
          <w:sz w:val="22"/>
        </w:rPr>
        <w:t xml:space="preserve">The machines are also fitted with carbide wear parts and two-layer pipes, which provide an exceptionally long service life and minimise operating costs over the entire service life of the pump.</w:t>
      </w:r>
    </w:p>
    <w:p w14:paraId="07C1103B" w14:textId="77777777" w:rsidR="00370876" w:rsidRPr="008A136D" w:rsidRDefault="00370876" w:rsidP="00370876">
      <w:pPr>
        <w:tabs>
          <w:tab w:val="left" w:pos="9498"/>
        </w:tabs>
        <w:spacing w:line="276" w:lineRule="auto"/>
        <w:rPr>
          <w:bCs/>
          <w:sz w:val="22"/>
          <w:szCs w:val="22"/>
          <w:lang w:bidi="de-DE" w:val="en-GB"/>
        </w:rPr>
      </w:pPr>
    </w:p>
    <w:p w14:paraId="348979F7" w14:textId="77777777" w:rsidR="00526BF7" w:rsidRPr="0025604F" w:rsidRDefault="00526BF7" w:rsidP="00526BF7">
      <w:pPr>
        <w:tabs>
          <w:tab w:val="left" w:pos="9498"/>
        </w:tabs>
        <w:spacing w:line="276" w:lineRule="auto"/>
        <w:rPr>
          <w:b/>
          <w:sz w:val="22"/>
          <w:szCs w:val="22"/>
          <w:lang w:bidi="de-DE" w:val="en-GB"/>
        </w:rPr>
      </w:pPr>
      <w:r>
        <w:rPr>
          <w:lang w:val="en-GB"/>
          <w:rFonts w:ascii="Arial" w:cs="Times New Roman" w:eastAsia="Times New Roman" w:hAnsi="Arial"/>
          <w:b w:val="on"/>
          <w:sz w:val="22"/>
        </w:rPr>
        <w:t xml:space="preserve">Safety on the construction site for people and machines</w:t>
      </w:r>
    </w:p>
    <w:p w14:paraId="09F80C45" w14:textId="29D24483" w:rsidR="0003738E" w:rsidRPr="00EE5B99" w:rsidRDefault="00526BF7" w:rsidP="00526BF7">
      <w:pPr>
        <w:tabs>
          <w:tab w:val="left" w:pos="9498"/>
        </w:tabs>
        <w:spacing w:line="276" w:lineRule="auto"/>
        <w:rPr>
          <w:bCs/>
          <w:sz w:val="22"/>
          <w:szCs w:val="22"/>
          <w:lang w:bidi="de-DE" w:val="en-GB"/>
        </w:rPr>
      </w:pPr>
      <w:r>
        <w:rPr>
          <w:lang w:val="en-GB"/>
          <w:rFonts w:ascii="Arial" w:cs="Times New Roman" w:eastAsia="Times New Roman" w:hAnsi="Arial"/>
          <w:sz w:val="22"/>
        </w:rPr>
        <w:t xml:space="preserve">The SANY SY32 Z5-160 comes with advanced safety functions as standard in order to protect both the concrete pump operator and the surrounding construction site. SSC 2.0, the new support monitoring system that performs stability checks, offers maximum safety and increased flexibility on tight construction sites thanks to additional support variants for full support: OSS, K or Y support. This keeps the truck-mounted concrete pump stable and safe in any situation.</w:t>
      </w:r>
    </w:p>
    <w:p w14:paraId="04AE744B" w14:textId="77777777" w:rsidR="00370876" w:rsidRPr="008A136D" w:rsidRDefault="00370876" w:rsidP="008A136D">
      <w:pPr>
        <w:tabs>
          <w:tab w:val="left" w:pos="9498"/>
        </w:tabs>
        <w:spacing w:line="276" w:lineRule="auto"/>
        <w:rPr>
          <w:bCs/>
          <w:sz w:val="22"/>
          <w:szCs w:val="22"/>
          <w:lang w:bidi="de-DE" w:val="en-GB"/>
        </w:rPr>
      </w:pPr>
    </w:p>
    <w:p w14:paraId="04287110" w14:textId="23453462" w:rsidR="00C61266" w:rsidRPr="00C61266" w:rsidRDefault="00C61266" w:rsidP="00C61266">
      <w:pPr>
        <w:tabs>
          <w:tab w:val="left" w:pos="9498"/>
        </w:tabs>
        <w:spacing w:line="276" w:lineRule="auto"/>
        <w:rPr>
          <w:b/>
          <w:bCs/>
          <w:sz w:val="22"/>
          <w:szCs w:val="22"/>
          <w:lang w:bidi="de-DE" w:val="en-GB"/>
        </w:rPr>
      </w:pPr>
      <w:r>
        <w:rPr>
          <w:lang w:val="en-GB"/>
          <w:rFonts w:ascii="Arial" w:cs="Times New Roman" w:eastAsia="Times New Roman" w:hAnsi="Arial"/>
          <w:b w:val="on"/>
          <w:sz w:val="22"/>
        </w:rPr>
        <w:t xml:space="preserve">The SY32 Z5-160 at a glance</w:t>
      </w:r>
    </w:p>
    <w:p w14:paraId="1E861D00" w14:textId="72C672C7" w:rsidR="00C61266" w:rsidRPr="00C61266" w:rsidRDefault="008A136D" w:rsidP="008A136D">
      <w:pPr>
        <w:tabs>
          <w:tab w:val="left" w:pos="9498"/>
        </w:tabs>
        <w:spacing w:line="276" w:lineRule="auto"/>
        <w:ind w:left="1080"/>
        <w:rPr>
          <w:bCs/>
          <w:sz w:val="22"/>
          <w:szCs w:val="22"/>
          <w:lang w:bidi="de-DE" w:val="en-GB"/>
        </w:rPr>
      </w:pPr>
      <w:r>
        <w:rPr>
          <w:lang w:val="en-GB"/>
          <w:rFonts w:ascii="Arial" w:cs="Times New Roman" w:eastAsia="Times New Roman" w:hAnsi="Arial"/>
          <w:b w:val="on"/>
          <w:sz w:val="22"/>
        </w:rPr>
        <w:tab/>
      </w:r>
      <w:r>
        <w:rPr>
          <w:lang w:val="en-GB"/>
          <w:rFonts w:ascii="Arial" w:cs="Times New Roman" w:eastAsia="Times New Roman" w:hAnsi="Arial"/>
          <w:b w:val="on"/>
          <w:sz w:val="22"/>
        </w:rPr>
        <w:t xml:space="preserve">Placing boom</w:t>
      </w:r>
      <w:r>
        <w:rPr>
          <w:lang w:val="en-GB"/>
          <w:rFonts w:ascii="Arial" w:cs="Times New Roman" w:eastAsia="Times New Roman" w:hAnsi="Arial"/>
          <w:sz w:val="22"/>
        </w:rPr>
        <w:t xml:space="preserve">:</w:t>
      </w:r>
    </w:p>
    <w:p w14:paraId="1A134698" w14:textId="77777777"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Type of folding: 5-arm Z</w:t>
      </w:r>
    </w:p>
    <w:p w14:paraId="7087F488" w14:textId="4227A20C"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Vertical reach: 31.6 m</w:t>
      </w:r>
    </w:p>
    <w:p w14:paraId="2ABCF1E7" w14:textId="2CE09A00"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Horizontal reach: 26.9 m</w:t>
      </w:r>
    </w:p>
    <w:p w14:paraId="642A6502" w14:textId="64DE7320" w:rsidR="00C61266" w:rsidRPr="00C61266" w:rsidRDefault="00C61266" w:rsidP="008A136D">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Unfolding height: 5.56 m</w:t>
      </w:r>
      <w:r>
        <w:rPr>
          <w:lang w:val="en-GB"/>
          <w:rFonts w:ascii="Arial" w:cs="Times New Roman" w:eastAsia="Times New Roman" w:hAnsi="Arial"/>
          <w:sz w:val="22"/>
        </w:rPr>
        <w:tab/>
      </w:r>
      <w:r>
        <w:rPr>
          <w:lang w:val="en-GB"/>
          <w:rFonts w:ascii="Arial" w:cs="Times New Roman" w:eastAsia="Times New Roman" w:hAnsi="Arial"/>
          <w:b w:val="on"/>
          <w:sz w:val="22"/>
        </w:rPr>
        <w:tab/>
      </w:r>
      <w:r>
        <w:rPr>
          <w:lang w:val="en-GB"/>
          <w:rFonts w:ascii="Arial" w:cs="Times New Roman" w:eastAsia="Times New Roman" w:hAnsi="Arial"/>
          <w:b w:val="on"/>
          <w:sz w:val="22"/>
        </w:rPr>
        <w:t xml:space="preserve">Support</w:t>
      </w:r>
      <w:r>
        <w:rPr>
          <w:lang w:val="en-GB"/>
          <w:rFonts w:ascii="Arial" w:cs="Times New Roman" w:eastAsia="Times New Roman" w:hAnsi="Arial"/>
          <w:sz w:val="22"/>
        </w:rPr>
        <w:t xml:space="preserve">:</w:t>
      </w:r>
    </w:p>
    <w:p w14:paraId="4971FA08" w14:textId="4C804147"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Extent of forward supports: 6.2 m</w:t>
      </w:r>
    </w:p>
    <w:p w14:paraId="3491EBDC" w14:textId="6E1CB6D8"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Extent of rear supports: 4.0 m</w:t>
      </w:r>
    </w:p>
    <w:p w14:paraId="0AB52C76" w14:textId="68D71104" w:rsidR="00C61266" w:rsidRPr="00C61266" w:rsidRDefault="008A136D" w:rsidP="008A136D">
      <w:pPr>
        <w:tabs>
          <w:tab w:val="left" w:pos="9498"/>
        </w:tabs>
        <w:spacing w:line="276" w:lineRule="auto"/>
        <w:ind w:left="1080"/>
        <w:rPr>
          <w:bCs/>
          <w:sz w:val="22"/>
          <w:szCs w:val="22"/>
          <w:lang w:bidi="de-DE" w:val="en-GB"/>
        </w:rPr>
      </w:pPr>
      <w:r>
        <w:rPr>
          <w:lang w:val="en-GB"/>
          <w:rFonts w:ascii="Arial" w:cs="Times New Roman" w:eastAsia="Times New Roman" w:hAnsi="Arial"/>
          <w:b w:val="on"/>
          <w:sz w:val="22"/>
        </w:rPr>
        <w:tab/>
      </w:r>
      <w:r>
        <w:rPr>
          <w:lang w:val="en-GB"/>
          <w:rFonts w:ascii="Arial" w:cs="Times New Roman" w:eastAsia="Times New Roman" w:hAnsi="Arial"/>
          <w:b w:val="on"/>
          <w:sz w:val="22"/>
        </w:rPr>
        <w:t xml:space="preserve">Core pump</w:t>
      </w:r>
      <w:r>
        <w:rPr>
          <w:lang w:val="en-GB"/>
          <w:rFonts w:ascii="Arial" w:cs="Times New Roman" w:eastAsia="Times New Roman" w:hAnsi="Arial"/>
          <w:sz w:val="22"/>
        </w:rPr>
        <w:t xml:space="preserve">:</w:t>
      </w:r>
    </w:p>
    <w:p w14:paraId="637753ED" w14:textId="3C400847"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Delivery rate: 155 m³/h</w:t>
      </w:r>
    </w:p>
    <w:p w14:paraId="73DB999D" w14:textId="4D6DAE72"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Pressure: 80 bar</w:t>
      </w:r>
    </w:p>
    <w:p w14:paraId="4AA1192A" w14:textId="171C6F14"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Strokes/min: 33</w:t>
      </w:r>
    </w:p>
    <w:p w14:paraId="214F4749" w14:textId="77777777"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Diameter of delivery cylinder: 230 mm</w:t>
      </w:r>
    </w:p>
    <w:p w14:paraId="796E8BFD" w14:textId="3B272C30"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Stroke: 1900 mm</w:t>
      </w:r>
    </w:p>
    <w:p w14:paraId="64E8EDD8" w14:textId="77777777" w:rsidR="006E27DE" w:rsidRDefault="006E27DE" w:rsidP="006E27DE">
      <w:pPr>
        <w:tabs>
          <w:tab w:val="left" w:pos="9498"/>
        </w:tabs>
        <w:spacing w:line="276" w:lineRule="auto"/>
        <w:rPr>
          <w:b/>
          <w:sz w:val="22"/>
          <w:szCs w:val="22"/>
          <w:lang w:bidi="de-DE" w:val="en-GB"/>
        </w:rPr>
      </w:pPr>
    </w:p>
    <w:p w14:paraId="7787CE36" w14:textId="56AA78CB" w:rsidR="00C61266" w:rsidRPr="002840E2" w:rsidRDefault="0003738E" w:rsidP="006E27DE">
      <w:pPr>
        <w:tabs>
          <w:tab w:val="left" w:pos="9498"/>
        </w:tabs>
        <w:spacing w:line="276" w:lineRule="auto"/>
        <w:rPr>
          <w:b/>
          <w:sz w:val="22"/>
          <w:szCs w:val="22"/>
          <w:lang w:bidi="de-DE" w:val="en-GB"/>
        </w:rPr>
      </w:pPr>
      <w:r>
        <w:rPr>
          <w:lang w:val="en-GB"/>
          <w:rFonts w:ascii="Arial" w:cs="Times New Roman" w:eastAsia="Times New Roman" w:hAnsi="Arial"/>
          <w:b w:val="on"/>
          <w:sz w:val="22"/>
        </w:rPr>
        <w:t xml:space="preserve">SY32 Z5-160 – the highlights</w:t>
      </w:r>
    </w:p>
    <w:p w14:paraId="70E02974" w14:textId="77777777" w:rsidR="00C61266" w:rsidRDefault="00C61266" w:rsidP="00781D9E">
      <w:pPr>
        <w:tabs>
          <w:tab w:val="left" w:pos="9498"/>
        </w:tabs>
        <w:spacing w:line="276" w:lineRule="auto"/>
        <w:rPr>
          <w:bCs/>
          <w:sz w:val="22"/>
          <w:szCs w:val="22"/>
          <w:lang w:bidi="de-DE" w:val="en-GB"/>
        </w:rPr>
      </w:pPr>
    </w:p>
    <w:p w14:paraId="066D1FE8" w14:textId="77777777" w:rsidR="0003738E" w:rsidRPr="00EE5B99" w:rsidRDefault="0003738E" w:rsidP="00EE5B99">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Maximum manoeuvrability thanks to five-arm double-Z fold system</w:t>
      </w:r>
    </w:p>
    <w:p w14:paraId="236DBB5C" w14:textId="1338A603" w:rsidR="0003738E" w:rsidRPr="00EE5B99" w:rsidRDefault="0003738E" w:rsidP="00EE5B99">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Unique unfolding height of 5.56 m</w:t>
      </w:r>
    </w:p>
    <w:p w14:paraId="43B9751D" w14:textId="77777777" w:rsidR="0003738E" w:rsidRPr="00EE5B99" w:rsidRDefault="0003738E" w:rsidP="00EE5B99">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Support in very small spaces</w:t>
      </w:r>
    </w:p>
    <w:p w14:paraId="3CCEB852" w14:textId="77777777" w:rsidR="0003738E" w:rsidRPr="00EE5B99" w:rsidRDefault="0003738E" w:rsidP="00EE5B99">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Guaranteed safety with the SSC2.0 support monitoring system </w:t>
      </w:r>
    </w:p>
    <w:p w14:paraId="6181F302" w14:textId="77777777" w:rsidR="0003738E" w:rsidRPr="00EE5B99" w:rsidRDefault="0003738E" w:rsidP="00EE5B99">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Additional support variants OSS, K, Y</w:t>
      </w:r>
    </w:p>
    <w:p w14:paraId="6BA4DA0D" w14:textId="77777777" w:rsidR="003951AA" w:rsidRDefault="0003738E" w:rsidP="00EE5B99">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HBC radio remote control</w:t>
      </w:r>
    </w:p>
    <w:p w14:paraId="51549008" w14:textId="2E4E1F62" w:rsidR="0003738E" w:rsidRPr="00EE5B99" w:rsidRDefault="0003738E" w:rsidP="00EE5B99">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10-inch touch display on the control cabinet</w:t>
      </w:r>
    </w:p>
    <w:p w14:paraId="342669DC" w14:textId="77777777" w:rsidR="0003738E" w:rsidRPr="00EE5B99" w:rsidRDefault="0003738E" w:rsidP="00EE5B99">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Ideal for concreting in low buildings </w:t>
      </w:r>
    </w:p>
    <w:p w14:paraId="40B7E66D" w14:textId="77777777" w:rsidR="0003738E" w:rsidRPr="00EE5B99" w:rsidRDefault="0003738E" w:rsidP="00EE5B99">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Side decks with generous storage area for delivery pipes and hoses </w:t>
      </w:r>
    </w:p>
    <w:p w14:paraId="2C25D607" w14:textId="6A0FC4B4" w:rsidR="00C61266" w:rsidRPr="00EE5B99" w:rsidRDefault="0003738E" w:rsidP="00EE5B99">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Extensive standard equipment including EQV squeeze valve and high-pressure water pump</w:t>
      </w:r>
    </w:p>
    <w:p w14:paraId="41723B9C" w14:textId="77777777" w:rsidR="00C61266" w:rsidRDefault="00C61266" w:rsidP="00781D9E">
      <w:pPr>
        <w:tabs>
          <w:tab w:val="left" w:pos="9498"/>
        </w:tabs>
        <w:spacing w:line="276" w:lineRule="auto"/>
        <w:rPr>
          <w:bCs/>
          <w:sz w:val="22"/>
          <w:szCs w:val="22"/>
          <w:lang w:bidi="de-DE" w:val="en-GB"/>
        </w:rPr>
      </w:pPr>
    </w:p>
    <w:p w14:paraId="6FA2F936" w14:textId="77777777" w:rsidR="00A85C9A" w:rsidRDefault="00A85C9A" w:rsidP="00A85C9A">
      <w:pPr>
        <w:tabs>
          <w:tab w:val="left" w:pos="9498"/>
        </w:tabs>
        <w:spacing w:line="276" w:lineRule="auto"/>
        <w:rPr>
          <w:b/>
          <w:sz w:val="24"/>
          <w:szCs w:val="24"/>
          <w:lang w:bidi="de-DE" w:val="en-GB"/>
        </w:rPr>
      </w:pPr>
    </w:p>
    <w:p w14:paraId="7A710366" w14:textId="77777777" w:rsidR="009865A9" w:rsidRDefault="009865A9" w:rsidP="00A52D85">
      <w:pPr>
        <w:tabs>
          <w:tab w:val="left" w:pos="9498"/>
        </w:tabs>
        <w:spacing w:line="276" w:lineRule="auto"/>
        <w:rPr>
          <w:b/>
          <w:sz w:val="22"/>
          <w:szCs w:val="22"/>
          <w:lang w:bidi="de-DE" w:val="en-GB"/>
        </w:rPr>
      </w:pPr>
    </w:p>
    <w:p w14:paraId="7EC558C2" w14:textId="13CB5463" w:rsidR="00A52D85" w:rsidRPr="00BE740C" w:rsidRDefault="00A52D85" w:rsidP="00A52D85">
      <w:pPr>
        <w:tabs>
          <w:tab w:val="left" w:pos="9498"/>
        </w:tabs>
        <w:spacing w:line="276" w:lineRule="auto"/>
        <w:rPr>
          <w:b/>
          <w:sz w:val="22"/>
          <w:szCs w:val="22"/>
          <w:lang w:bidi="de-DE" w:val="en-GB"/>
        </w:rPr>
      </w:pPr>
      <w:r>
        <w:rPr>
          <w:lang w:val="en-GB"/>
          <w:rFonts w:ascii="Arial" w:cs="Times New Roman" w:eastAsia="Times New Roman" w:hAnsi="Arial"/>
          <w:b w:val="on"/>
          <w:sz w:val="22"/>
        </w:rPr>
        <w:t xml:space="preserve">About the Putzmeister Group</w:t>
      </w:r>
    </w:p>
    <w:p w14:paraId="73EAF6D2" w14:textId="77777777" w:rsidR="00A52D85" w:rsidRPr="00BE740C" w:rsidRDefault="00A52D85" w:rsidP="00A52D85">
      <w:pPr>
        <w:tabs>
          <w:tab w:val="left" w:pos="9498"/>
        </w:tabs>
        <w:spacing w:line="276" w:lineRule="auto"/>
        <w:rPr>
          <w:b/>
          <w:sz w:val="22"/>
          <w:szCs w:val="22"/>
          <w:lang w:bidi="de-DE" w:val="en-GB"/>
        </w:rPr>
      </w:pPr>
    </w:p>
    <w:p w14:paraId="180BC94F" w14:textId="77777777" w:rsidR="00A52D85" w:rsidRPr="00BE740C" w:rsidRDefault="00A52D85" w:rsidP="00A52D85">
      <w:pPr>
        <w:tabs>
          <w:tab w:val="left" w:pos="9498"/>
        </w:tabs>
        <w:spacing w:line="276" w:lineRule="auto"/>
        <w:rPr>
          <w:sz w:val="22"/>
          <w:szCs w:val="22"/>
          <w:lang w:bidi="de-DE" w:val="en-GB"/>
        </w:rPr>
      </w:pPr>
      <w:r>
        <w:rPr>
          <w:lang w:val="en-GB"/>
          <w:rFonts w:ascii="Arial" w:cs="Times New Roman" w:eastAsia="Times New Roman" w:hAnsi="Arial"/>
          <w:sz w:val="22"/>
        </w:rPr>
        <w:t xml:space="preserve">﻿The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17368849" w14:textId="4F4A6E1B" w:rsidR="00A52D85" w:rsidRDefault="00A52D85" w:rsidP="00A52D85">
      <w:pPr>
        <w:tabs>
          <w:tab w:val="left" w:pos="9498"/>
        </w:tabs>
        <w:spacing w:line="276" w:lineRule="auto"/>
        <w:rPr>
          <w:rFonts w:ascii="Times New Roman" w:hAnsi="Times New Roman"/>
        </w:rPr>
      </w:pPr>
      <w:r>
        <w:rPr>
          <w:lang w:val="en-GB"/>
          <w:rFonts w:ascii="Arial" w:cs="Times New Roman" w:eastAsia="Times New Roman" w:hAnsi="Arial"/>
          <w:sz w:val="22"/>
        </w:rPr>
        <w:t xml:space="preserve">The company is based in Aichtal, Germany. </w:t>
      </w:r>
      <w:r>
        <w:rPr>
          <w:lang w:val="en-GB"/>
          <w:rFonts w:ascii="Arial" w:cs="Times New Roman" w:eastAsia="Times New Roman" w:hAnsi="Arial"/>
          <w:color w:val="000000" w:themeColor="text1"/>
          <w:sz w:val="22"/>
        </w:rPr>
        <w:t xml:space="preserve">With over 4000 employees, the company achieved a turnover of 1 billion euros in the 2023 financial year.</w:t>
      </w:r>
    </w:p>
    <w:p w14:paraId="4BC603A2" w14:textId="5900623B" w:rsidR="00C906D0" w:rsidRDefault="00C906D0" w:rsidP="00A52D85">
      <w:pPr>
        <w:tabs>
          <w:tab w:val="left" w:pos="9498"/>
        </w:tabs>
        <w:spacing w:line="276" w:lineRule="auto"/>
        <w:rPr>
          <w:rFonts w:ascii="Times New Roman" w:hAnsi="Times New Roman"/>
        </w:rPr>
      </w:pP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endnote w:type="separator" w:id="-1">
    <w:p w14:paraId="41F8F201" w14:textId="77777777" w:rsidR="00677CDE" w:rsidRDefault="00677CDE">
      <w:r>
        <w:separator/>
      </w:r>
    </w:p>
  </w:endnote>
  <w:endnote w:type="continuationSeparator" w:id="0">
    <w:p w14:paraId="04494368" w14:textId="77777777" w:rsidR="00677CDE" w:rsidRDefault="00677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6EB5808A" w14:textId="77777777" w:rsidR="007D6E36" w:rsidRDefault="007D6E36">
    <w:pPr>
      <w:pStyle w:val="Fuzeile"/>
      <w:pBdr>
        <w:top w:val="single" w:sz="6" w:space="1" w:color="auto"/>
      </w:pBdr>
      <w:jc w:val="center"/>
      <w:rPr>
        <w:b/>
      </w:rPr>
    </w:pPr>
    <w:r>
      <w:rPr>
        <w:lang w:val="en-GB"/>
        <w:rFonts w:ascii="Arial" w:cs="Times New Roman" w:eastAsia="Times New Roman" w:hAnsi="Arial"/>
        <w:b w:val="on"/>
        <w:sz w:val="20"/>
      </w:rPr>
      <w:t xml:space="preserve">Note:</w:t>
    </w:r>
  </w:p>
  <w:p w14:paraId="4411250B" w14:textId="77777777" w:rsidR="007D6E36" w:rsidRDefault="007D6E36">
    <w:pPr>
      <w:pStyle w:val="Fuzeile"/>
      <w:jc w:val="center"/>
    </w:pPr>
    <w:r>
      <w:rPr>
        <w:lang w:val="en-GB"/>
        <w:rFonts w:ascii="Arial" w:cs="Times New Roman" w:eastAsia="Times New Roman" w:hAnsi="Arial"/>
        <w:u w:val="single"/>
        <w:sz w:val="18"/>
      </w:rPr>
      <w:t xml:space="preserve">New text is underlined</w:t>
    </w:r>
    <w:r>
      <w:rPr>
        <w:lang w:val="en-GB"/>
        <w:rFonts w:ascii="Arial" w:cs="Times New Roman" w:eastAsia="Times New Roman" w:hAnsi="Arial"/>
        <w:sz w:val="18"/>
      </w:rPr>
      <w:t xml:space="preserve"> – </w:t>
    </w:r>
    <w:r>
      <w:rPr>
        <w:lang w:val="en-GB"/>
        <w:rFonts w:ascii="Arial" w:cs="Times New Roman" w:eastAsia="Times New Roman" w:hAnsi="Arial"/>
        <w:strike w:val="on"/>
        <w:sz w:val="18"/>
      </w:rPr>
      <w:t xml:space="preserve">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7313EAE9" w14:textId="77777777" w:rsidR="007D6E36" w:rsidRDefault="007D6E36">
    <w:pPr>
      <w:pStyle w:val="Fuzeile"/>
      <w:rPr>
        <w:sz w:val="14"/>
      </w:rPr>
    </w:pPr>
    <w:r>
      <w:rPr>
        <w:lang w:val="en-GB"/>
        <w:rFonts w:ascii="Arial" w:cs="Times New Roman" w:eastAsia="Times New Roman" w:hAnsi="Arial"/>
        <w:sz w:val="14"/>
      </w:rPr>
      <w:t xml:space="preserve">Inform your employees about the contents of this PORGA and update the job description as necessary.</w:t>
    </w:r>
  </w:p>
  <w:p w14:paraId="5E27EDE5" w14:textId="77777777" w:rsidR="007D6E36" w:rsidRDefault="007D6E36">
    <w:pPr>
      <w:pStyle w:val="Fuzeile"/>
      <w:rPr>
        <w:sz w:val="14"/>
      </w:rPr>
    </w:pPr>
    <w:r>
      <w:rPr>
        <w:lang w:val="en-GB"/>
        <w:rFonts w:ascii="Arial" w:cs="Times New Roman" w:eastAsia="Times New Roman" w:hAnsi="Arial"/>
        <w:sz w:val="14"/>
      </w:rPr>
      <w:t xml:space="preserve">This Putzmeister Organisation Instruction (</w:t>
    </w:r>
    <w:r>
      <w:rPr>
        <w:lang w:val="en-GB"/>
        <w:rFonts w:ascii="Arial" w:cs="Times New Roman" w:eastAsia="Times New Roman" w:hAnsi="Arial"/>
        <w:b w:val="on"/>
        <w:u w:val="single"/>
        <w:sz w:val="14"/>
      </w:rPr>
      <w:t xml:space="preserve">PORGA</w:t>
    </w:r>
    <w:r>
      <w:rPr>
        <w:lang w:val="en-GB"/>
        <w:rFonts w:ascii="Arial" w:cs="Times New Roman" w:eastAsia="Times New Roman" w:hAnsi="Arial"/>
        <w:sz w:val="14"/>
      </w:rPr>
      <w:t xml:space="preserve">) describes cross-departmental processes. Please ensure confidentiality on account of sensitive organisational content. Guidelines for creation in PORGA 901001 and UP 2011. (Directory: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Pr>
        <w:lang w:val="en-GB"/>
        <w:rFonts w:ascii="Arial" w:cs="Times New Roman" w:eastAsia="Times New Roman" w:hAnsi="Arial"/>
        <w:sz w:val="14"/>
      </w:rPr>
      <w:t xml:space="preserve">Putzmeister AG  </w:t>
    </w:r>
    <w:r>
      <w:rPr>
        <w:lang w:val="en-GB"/>
        <w:rFonts w:ascii="Arial" w:cs="Times New Roman" w:eastAsia="Times New Roman" w:hAnsi="Arial"/>
        <w:sz w:val="14"/>
      </w:rPr>
      <w:sym w:char="F0B7" w:font="Symbol"/>
    </w:r>
    <w:r>
      <w:rPr>
        <w:lang w:val="en-GB"/>
        <w:rFonts w:ascii="Arial" w:cs="Times New Roman" w:eastAsia="Times New Roman" w:hAnsi="Arial"/>
        <w:sz w:val="14"/>
      </w:rPr>
      <w:t xml:space="preserve">  Postfach 2152  </w:t>
    </w:r>
    <w:r>
      <w:rPr>
        <w:lang w:val="en-GB"/>
        <w:rFonts w:ascii="Arial" w:cs="Times New Roman" w:eastAsia="Times New Roman" w:hAnsi="Arial"/>
        <w:sz w:val="14"/>
      </w:rPr>
      <w:sym w:char="F0B7" w:font="Symbol"/>
    </w:r>
    <w:r>
      <w:rPr>
        <w:lang w:val="en-GB"/>
        <w:rFonts w:ascii="Arial" w:cs="Times New Roman" w:eastAsia="Times New Roman" w:hAnsi="Arial"/>
        <w:sz w:val="14"/>
      </w:rPr>
      <w:t xml:space="preserve">  72629 Aichtal, Germany  </w:t>
    </w:r>
    <w:r>
      <w:rPr>
        <w:lang w:val="en-GB"/>
        <w:rFonts w:ascii="Arial" w:cs="Times New Roman" w:eastAsia="Times New Roman" w:hAnsi="Arial"/>
        <w:sz w:val="14"/>
      </w:rPr>
      <w:sym w:char="F0B7" w:font="Symbol"/>
    </w:r>
    <w:r>
      <w:rPr>
        <w:lang w:val="en-GB"/>
        <w:rFonts w:ascii="Arial" w:cs="Times New Roman" w:eastAsia="Times New Roman" w:hAnsi="Arial"/>
        <w:sz w:val="14"/>
      </w:rPr>
      <w:t xml:space="preserve">  Tel. +49 (0)7127 599 0  </w:t>
    </w:r>
    <w:r>
      <w:rPr>
        <w:lang w:val="en-GB"/>
        <w:rFonts w:ascii="Arial" w:cs="Times New Roman" w:eastAsia="Times New Roman" w:hAnsi="Arial"/>
        <w:sz w:val="14"/>
      </w:rPr>
      <w:sym w:char="F0B7" w:font="Symbol"/>
    </w:r>
    <w:r>
      <w:rPr>
        <w:lang w:val="en-GB"/>
        <w:rFonts w:ascii="Arial" w:cs="Times New Roman" w:eastAsia="Times New Roman" w:hAnsi="Arial"/>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footnote w:type="separator" w:id="-1">
    <w:p w14:paraId="2A60FF12" w14:textId="77777777" w:rsidR="00677CDE" w:rsidRDefault="00677CDE">
      <w:r>
        <w:separator/>
      </w:r>
    </w:p>
  </w:footnote>
  <w:footnote w:type="continuationSeparator" w:id="0">
    <w:p w14:paraId="5CB8EA2D" w14:textId="77777777" w:rsidR="00677CDE" w:rsidRDefault="00677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bookmarkStart w:id="0" w:name="dat"/>
  <w:p w14:paraId="46CA4F7A" w14:textId="02AC557B" w:rsidR="007D6E36" w:rsidRPr="001B6138" w:rsidRDefault="007D6E36" w:rsidP="009D0413">
    <w:pPr>
      <w:pStyle w:val="Kopfzeile"/>
      <w:rPr>
        <w:sz w:val="12"/>
      </w:rPr>
    </w:pPr>
    <w:r>
      <w:rPr>
        <w:sz w:val="12"/>
      </w:rPr>
      <w:fldChar w:fldCharType="begin"/>
    </w:r>
    <w:r w:rsidRPr="001B6138">
      <w:rPr>
        <w:sz w:val="12"/>
      </w:rPr>
      <w:instrText xml:space="preserve"> </w:instrText>
    </w:r>
    <w:r>
      <w:rPr>
        <w:sz w:val="12"/>
      </w:rPr>
      <w:instrText>FILENAME</w:instrText>
    </w:r>
    <w:r w:rsidRPr="001B6138">
      <w:rPr>
        <w:sz w:val="12"/>
      </w:rPr>
      <w:instrText xml:space="preserve"> \p \* MERGEFORMAT </w:instrText>
    </w:r>
    <w:r>
      <w:rPr>
        <w:sz w:val="12"/>
      </w:rPr>
      <w:fldChar w:fldCharType="separate"/>
    </w:r>
    <w:r>
      <w:rPr>
        <w:noProof/>
        <w:sz w:val="12"/>
      </w:rPr>
      <w:t>/Users/julianekunz/Documents/Dokumente/01_Arbeit/01_Freiberuf/01_Kunden/01_Sabine Muth/Putzmeister/Putzmeister_PI_Vorlage.doc</w:t>
    </w:r>
    <w:r>
      <w:rPr>
        <w:sz w:val="12"/>
      </w:rPr>
      <w:fldChar w:fldCharType="end"/>
    </w:r>
    <w:bookmarkEnd w:id="0"/>
    <w:r>
      <w:rPr>
        <w:lang w:val="en-GB"/>
        <w:rFonts w:ascii="Arial" w:cs="Times New Roman" w:eastAsia="Times New Roman" w:hAnsi="Arial"/>
        <w:sz w:val="20"/>
      </w:rPr>
      <w:tab/>
    </w:r>
    <w:r>
      <w:rPr>
        <w:lang w:val="en-GB"/>
        <w:rFonts w:ascii="Arial" w:cs="Times New Roman" w:eastAsia="Times New Roman" w:hAnsi="Arial"/>
        <w:sz w:val="20"/>
      </w:rPr>
      <w:tab/>
    </w:r>
    <w:r>
      <w:fldChar w:fldCharType="begin"/>
    </w:r>
    <w:r>
      <w:instrText xml:space="preserve"> DATE \@ "yyyy-MM-dd" \* MERGEFORMAT </w:instrText>
    </w:r>
    <w:r>
      <w:fldChar w:fldCharType="separate"/>
    </w:r>
    <w:r w:rsidR="00F201BC">
      <w:rPr>
        <w:noProof/>
      </w:rPr>
      <w:t>2025-02-11</w:t>
    </w:r>
    <w: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Pr>
        <w:lang w:val="en-GB"/>
        <w:rFonts w:ascii="Arial" w:cs="Times New Roman" w:eastAsia="Times New Roman" w:hAnsi="Arial"/>
        <w:sz w:val="20"/>
      </w:rPr>
      <w:tab/>
    </w:r>
    <w:r>
      <w:rPr>
        <w:lang w:val="en-GB"/>
        <w:rFonts w:ascii="Arial" w:cs="Times New Roman" w:eastAsia="Times New Roman" w:hAnsi="Arial"/>
        <w:sz w:val="20"/>
      </w:rPr>
      <w:tab/>
    </w:r>
    <w:r>
      <w:rPr>
        <w:lang w:val="en-GB"/>
        <w:rFonts w:ascii="Arial" w:cs="Times New Roman" w:eastAsia="Times New Roman" w:hAnsi="Arial"/>
        <w:sz w:val="20"/>
      </w:rPr>
      <w:t xml:space="preserve">Page: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lang w:val="en-GB"/>
        <w:rFonts w:ascii="Arial" w:cs="Times New Roman" w:eastAsia="Times New Roman" w:hAnsi="Arial"/>
        <w:rStyle w:val="Seitenzahl"/>
        <w:sz w:val="20"/>
      </w:rPr>
      <w:t xml:space="preserve"> of </w:t>
    </w:r>
    <w:r>
      <w:rPr>
        <w:rStyle w:val="Seitenzahl"/>
      </w:rPr>
      <w:fldChar w:fldCharType="begin"/>
    </w:r>
    <w:r>
      <w:rPr>
        <w:rStyle w:val="Seitenzahl"/>
      </w:rPr>
      <w:instrText xml:space="preserve"> NUMPAGES  \* MERGEFORMAT </w:instrText>
    </w:r>
    <w:r>
      <w:rPr>
        <w:rStyle w:val="Seitenzahl"/>
      </w:rPr>
      <w:fldChar w:fldCharType="separate"/>
    </w:r>
    <w:r>
      <w:rPr>
        <w:rStyle w:val="Seitenzahl"/>
        <w:noProof/>
      </w:rPr>
      <w:t>2</w:t>
    </w:r>
    <w:r>
      <w:rPr>
        <w:rStyle w:val="Seitenzahl"/>
      </w:rPr>
      <w:fldChar w:fldCharType="end"/>
    </w:r>
  </w:p>
  <w:p w14:paraId="75EFBF32" w14:textId="77777777" w:rsidR="007D6E36" w:rsidRPr="00E30B18" w:rsidRDefault="007D6E36" w:rsidP="009D0413">
    <w:pPr>
      <w:pStyle w:val="Kopfzeile"/>
      <w:jc w:val="right"/>
    </w:pPr>
    <w:r>
      <w:fldChar w:fldCharType="begin"/>
    </w:r>
    <w:r w:rsidRPr="00E30B18">
      <w:instrText xml:space="preserve"> </w:instrText>
    </w:r>
    <w:r>
      <w:instrText>REF</w:instrText>
    </w:r>
    <w:r w:rsidRPr="00E30B18">
      <w:instrText xml:space="preserve"> nr \* MERGEFORMAT </w:instrText>
    </w:r>
    <w:r>
      <w:fldChar w:fldCharType="separate"/>
    </w:r>
    <w:r>
      <w:rPr>
        <w:b/>
        <w:bCs/>
      </w:rPr>
      <w:t>Fehler! Verweisquelle konnte nicht gefunden werden.</w:t>
    </w:r>
    <w:r>
      <w:fldChar w:fldCharType="end"/>
    </w:r>
    <w:r>
      <w:rPr>
        <w:lang w:val="en-GB"/>
        <w:rFonts w:ascii="Arial" w:cs="Times New Roman" w:eastAsia="Times New Roman" w:hAnsi="Arial"/>
        <w:sz w:val="20"/>
      </w:rPr>
      <w:t xml:space="preserve"> </w:t>
    </w:r>
  </w:p>
  <w:p w14:paraId="0986C785" w14:textId="77777777" w:rsidR="007D6E36" w:rsidRDefault="007D6E36" w:rsidP="009D0413">
    <w:pPr>
      <w:pStyle w:val="Kopfzeile"/>
      <w:pBdr>
        <w:top w:val="single" w:sz="6" w:space="1" w:color="auto"/>
      </w:pBdr>
      <w:jc w:val="right"/>
    </w:pPr>
    <w:r>
      <w:fldChar w:fldCharType="begin"/>
    </w:r>
    <w:r w:rsidRPr="00E30B18">
      <w:instrText xml:space="preserve"> </w:instrText>
    </w:r>
    <w:r>
      <w:instrText>REF</w:instrText>
    </w:r>
    <w:r w:rsidRPr="00E30B18">
      <w:instrText xml:space="preserve">  rev  \* MERGEFORMAT </w:instrText>
    </w:r>
    <w:r>
      <w:fldChar w:fldCharType="separate"/>
    </w:r>
    <w:r>
      <w:rPr>
        <w:b/>
        <w:bCs/>
      </w:rPr>
      <w:t>Fehler! Verweisquelle konnte nicht gefunden werden.</w:t>
    </w:r>
    <w: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4C9901D3" w14:textId="77777777" w:rsidR="007D6E36" w:rsidRDefault="007D6E36" w:rsidP="006B430E">
    <w:pPr>
      <w:pStyle w:val="Kopfzeile"/>
      <w:jc w:val="right"/>
    </w:pPr>
    <w:r>
      <w:rPr>
        <w:lang w:val="en-GB"/>
        <w:rFonts w:ascii="Arial" w:cs="Times New Roman" w:eastAsia="Times New Roman" w:hAnsi="Arial"/>
        <w:sz w:val="20"/>
        <w:noProof w:val="on"/>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3F692FB8" w14:textId="4DE39777" w:rsidR="007D6E36" w:rsidRPr="001B6138" w:rsidRDefault="007D6E36"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Pr>
        <w:noProof/>
        <w:snapToGrid w:val="0"/>
        <w:sz w:val="12"/>
      </w:rPr>
      <w:t>Putzmeister_PI_XXX</w:t>
    </w:r>
    <w:r w:rsidRPr="00670FF8">
      <w:rPr>
        <w:snapToGrid w:val="0"/>
        <w:sz w:val="12"/>
      </w:rPr>
      <w:fldChar w:fldCharType="end"/>
    </w:r>
    <w:r>
      <w:rPr>
        <w:lang w:val="en-GB"/>
        <w:rFonts w:ascii="Arial" w:cs="Times New Roman" w:eastAsia="Times New Roman" w:hAnsi="Arial"/>
        <w:sz w:val="20"/>
      </w:rPr>
      <w:tab/>
    </w:r>
    <w:r>
      <w:rPr>
        <w:lang w:val="en-GB"/>
        <w:rFonts w:ascii="Arial" w:cs="Times New Roman" w:eastAsia="Times New Roman" w:hAnsi="Arial"/>
        <w:sz w:val="20"/>
      </w:rPr>
      <w:tab/>
    </w:r>
    <w:r>
      <w:rPr>
        <w:lang w:val="en-GB"/>
        <w:rFonts w:ascii="Arial" w:cs="Times New Roman" w:eastAsia="Times New Roman" w:hAnsi="Arial"/>
        <w:sz w:val="20"/>
      </w:rPr>
      <w:t xml:space="preserve">Page: </w:t>
    </w:r>
    <w:r>
      <w:rPr>
        <w:rStyle w:val="Seitenzahl"/>
      </w:rPr>
      <w:fldChar w:fldCharType="begin"/>
    </w:r>
    <w:r>
      <w:rPr>
        <w:rStyle w:val="Seitenzahl"/>
      </w:rPr>
      <w:instrText xml:space="preserve"> PAGE </w:instrText>
    </w:r>
    <w:r>
      <w:rPr>
        <w:rStyle w:val="Seitenzahl"/>
      </w:rPr>
      <w:fldChar w:fldCharType="separate"/>
    </w:r>
    <w:r w:rsidR="00866B3B">
      <w:rPr>
        <w:rStyle w:val="Seitenzahl"/>
        <w:noProof/>
      </w:rPr>
      <w:t>2</w:t>
    </w:r>
    <w:r>
      <w:rPr>
        <w:rStyle w:val="Seitenzahl"/>
      </w:rPr>
      <w:fldChar w:fldCharType="end"/>
    </w:r>
    <w:r>
      <w:rPr>
        <w:lang w:val="en-GB"/>
        <w:rFonts w:ascii="Arial" w:cs="Times New Roman" w:eastAsia="Times New Roman" w:hAnsi="Arial"/>
        <w:rStyle w:val="Seitenzahl"/>
        <w:sz w:val="20"/>
      </w:rPr>
      <w:t xml:space="preserve"> of </w:t>
    </w:r>
    <w:r>
      <w:rPr>
        <w:rStyle w:val="Seitenzahl"/>
      </w:rPr>
      <w:fldChar w:fldCharType="begin"/>
    </w:r>
    <w:r>
      <w:rPr>
        <w:rStyle w:val="Seitenzahl"/>
      </w:rPr>
      <w:instrText xml:space="preserve"> NUMPAGES  \* MERGEFORMAT </w:instrText>
    </w:r>
    <w:r>
      <w:rPr>
        <w:rStyle w:val="Seitenzahl"/>
      </w:rPr>
      <w:fldChar w:fldCharType="separate"/>
    </w:r>
    <w:r w:rsidR="00866B3B">
      <w:rPr>
        <w:rStyle w:val="Seitenzahl"/>
        <w:noProof/>
      </w:rPr>
      <w:t>2</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rPr>
        <w:lang w:val="en-GB"/>
        <w:rFonts w:ascii="Arial" w:cs="Times New Roman" w:eastAsia="Times New Roman" w:hAnsi="Arial"/>
        <w:sz w:val="20"/>
      </w:rPr>
      <w:tab/>
    </w:r>
    <w:r>
      <w:rPr>
        <w:lang w:val="en-GB"/>
        <w:rFonts w:ascii="Arial" w:cs="Times New Roman" w:eastAsia="Times New Roman" w:hAnsi="Arial"/>
        <w:sz w:val="2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2A610DC8" w14:textId="77777777" w:rsidR="007D6E36" w:rsidRDefault="007D6E36">
    <w:pPr>
      <w:pStyle w:val="Kopfzeile"/>
      <w:pBdr>
        <w:bottom w:val="single" w:sz="6" w:space="1" w:color="auto"/>
      </w:pBdr>
    </w:pPr>
    <w:r>
      <w:rPr>
        <w:lang w:val="en-GB"/>
        <w:rFonts w:ascii="Arial" w:cs="Times New Roman" w:eastAsia="Times New Roman" w:hAnsi="Arial"/>
        <w:sz w:val="20"/>
        <w:noProof w:val="on"/>
      </w:rPr>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BB2E717" w14:textId="77777777" w:rsidR="007D6E36" w:rsidRDefault="007D6E36">
                        <w:r>
                          <w:rPr>
                            <w:lang w:val="en-GB"/>
                            <w:rFonts w:ascii="Arial" w:cs="Times New Roman" w:eastAsia="Times New Roman" w:hAnsi="Arial"/>
                            <w:color w:val="000000"/>
                            <w:sz w:val="18"/>
                          </w:rPr>
                          <w:t xml:space="preserve">Created in accordance with the rules of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w:r>
    <w:r>
      <w:rPr>
        <w:sz w:val="12"/>
        <w:szCs w:val="12"/>
      </w:rPr>
      <w:fldChar w:fldCharType="begin"/>
    </w:r>
    <w:r>
      <w:rPr>
        <w:sz w:val="12"/>
        <w:szCs w:val="12"/>
      </w:rPr>
      <w:instrText xml:space="preserve"> FILENAME  \p  \* MERGEFORMAT </w:instrText>
    </w:r>
    <w:r>
      <w:rPr>
        <w:sz w:val="12"/>
        <w:szCs w:val="12"/>
      </w:rPr>
      <w:fldChar w:fldCharType="separate"/>
    </w:r>
    <w:r>
      <w:rPr>
        <w:noProof/>
        <w:sz w:val="12"/>
        <w:szCs w:val="12"/>
      </w:rPr>
      <w:t>/Users/julianekunz/Documents/Dokumente/01_Arbeit/01_Freiberuf/01_Kunden/01_Sabine Muth/Putzmeister/Putzmeister_PI_Vorlage.doc</w:t>
    </w:r>
    <w:r>
      <w:rPr>
        <w:sz w:val="12"/>
        <w:szCs w:val="12"/>
      </w:rPr>
      <w:fldChar w:fldCharType="end"/>
    </w:r>
    <w:r>
      <w:rPr>
        <w:lang w:val="en-GB"/>
        <w:rFonts w:ascii="Arial" w:cs="Times New Roman" w:eastAsia="Times New Roman" w:hAnsi="Arial"/>
        <w:sz w:val="20"/>
      </w:rPr>
      <w:tab/>
    </w:r>
    <w:r>
      <w:rPr>
        <w:lang w:val="en-GB"/>
        <w:rFonts w:ascii="Arial" w:cs="Times New Roman" w:eastAsia="Times New Roman" w:hAnsi="Arial"/>
        <w:sz w:val="20"/>
      </w:rPr>
      <w:tab/>
    </w:r>
    <w:r>
      <w:fldChar w:fldCharType="begin"/>
    </w:r>
    <w:r>
      <w:instrText xml:space="preserve"> CREATEDATE \@ "yyyy-MM-dd" \* MERGEFORMAT </w:instrText>
    </w:r>
    <w:r>
      <w:fldChar w:fldCharType="separate"/>
    </w:r>
    <w:r>
      <w:rPr>
        <w:noProof/>
      </w:rPr>
      <w:t>2021-05-04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2A95606"/>
    <w:multiLevelType w:val="multilevel"/>
    <w:tmpl w:val="C0285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2D59DB"/>
    <w:multiLevelType w:val="hybridMultilevel"/>
    <w:tmpl w:val="BC9A169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16cid:durableId="265500298">
    <w:abstractNumId w:val="2"/>
  </w:num>
  <w:num w:numId="2" w16cid:durableId="1711686836">
    <w:abstractNumId w:val="0"/>
  </w:num>
  <w:num w:numId="3" w16cid:durableId="1153914090">
    <w:abstractNumId w:val="1"/>
  </w:num>
  <w:num w:numId="4" w16cid:durableId="4505127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xmlns:star_td="http://www.star-group.net/schemas/transit/filters/textdata"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5AEF"/>
    <w:rsid w:val="00035E0B"/>
    <w:rsid w:val="00035E1E"/>
    <w:rsid w:val="0003738E"/>
    <w:rsid w:val="00041C64"/>
    <w:rsid w:val="000455EC"/>
    <w:rsid w:val="00051ADA"/>
    <w:rsid w:val="00051C80"/>
    <w:rsid w:val="00057598"/>
    <w:rsid w:val="00067B87"/>
    <w:rsid w:val="000715C4"/>
    <w:rsid w:val="00076353"/>
    <w:rsid w:val="00082938"/>
    <w:rsid w:val="00083BC3"/>
    <w:rsid w:val="00093259"/>
    <w:rsid w:val="00096247"/>
    <w:rsid w:val="00097984"/>
    <w:rsid w:val="000A70BE"/>
    <w:rsid w:val="000B3CC0"/>
    <w:rsid w:val="000C4402"/>
    <w:rsid w:val="000C52FB"/>
    <w:rsid w:val="000D40E3"/>
    <w:rsid w:val="000D662E"/>
    <w:rsid w:val="000D6903"/>
    <w:rsid w:val="000D751C"/>
    <w:rsid w:val="000E2A73"/>
    <w:rsid w:val="000E5161"/>
    <w:rsid w:val="000F1C13"/>
    <w:rsid w:val="00115E45"/>
    <w:rsid w:val="0013033C"/>
    <w:rsid w:val="00132DDC"/>
    <w:rsid w:val="001372CD"/>
    <w:rsid w:val="00137EA5"/>
    <w:rsid w:val="00141FFB"/>
    <w:rsid w:val="001421B6"/>
    <w:rsid w:val="00142340"/>
    <w:rsid w:val="00143432"/>
    <w:rsid w:val="00145DE7"/>
    <w:rsid w:val="00154716"/>
    <w:rsid w:val="001661E5"/>
    <w:rsid w:val="00177C0F"/>
    <w:rsid w:val="00181DE1"/>
    <w:rsid w:val="001841BF"/>
    <w:rsid w:val="001A08D7"/>
    <w:rsid w:val="001A3E08"/>
    <w:rsid w:val="001A79A6"/>
    <w:rsid w:val="001B43B0"/>
    <w:rsid w:val="001D0722"/>
    <w:rsid w:val="001D3C1C"/>
    <w:rsid w:val="001D3FFF"/>
    <w:rsid w:val="001D41E1"/>
    <w:rsid w:val="001D6D26"/>
    <w:rsid w:val="001E55DF"/>
    <w:rsid w:val="001E5ABD"/>
    <w:rsid w:val="001F2002"/>
    <w:rsid w:val="00202B6F"/>
    <w:rsid w:val="0021165B"/>
    <w:rsid w:val="00212A37"/>
    <w:rsid w:val="002207F3"/>
    <w:rsid w:val="00224D87"/>
    <w:rsid w:val="00235AD2"/>
    <w:rsid w:val="00237511"/>
    <w:rsid w:val="0024021D"/>
    <w:rsid w:val="0025604F"/>
    <w:rsid w:val="00257077"/>
    <w:rsid w:val="002667E2"/>
    <w:rsid w:val="00272F2A"/>
    <w:rsid w:val="002840E2"/>
    <w:rsid w:val="00290026"/>
    <w:rsid w:val="00290E1B"/>
    <w:rsid w:val="002A6DD3"/>
    <w:rsid w:val="002B4AA5"/>
    <w:rsid w:val="002C09E4"/>
    <w:rsid w:val="002E6951"/>
    <w:rsid w:val="0030024C"/>
    <w:rsid w:val="0031563B"/>
    <w:rsid w:val="00325602"/>
    <w:rsid w:val="00334309"/>
    <w:rsid w:val="00335008"/>
    <w:rsid w:val="00336F0B"/>
    <w:rsid w:val="00337261"/>
    <w:rsid w:val="003570F2"/>
    <w:rsid w:val="00364EF9"/>
    <w:rsid w:val="00366B4E"/>
    <w:rsid w:val="00370876"/>
    <w:rsid w:val="003752CD"/>
    <w:rsid w:val="003777DE"/>
    <w:rsid w:val="00392BB2"/>
    <w:rsid w:val="003951AA"/>
    <w:rsid w:val="003A3AA0"/>
    <w:rsid w:val="003A6C8A"/>
    <w:rsid w:val="003B1721"/>
    <w:rsid w:val="003B32F3"/>
    <w:rsid w:val="003B49CD"/>
    <w:rsid w:val="003D1B3B"/>
    <w:rsid w:val="003E1E22"/>
    <w:rsid w:val="003E33BE"/>
    <w:rsid w:val="003E63B7"/>
    <w:rsid w:val="003E65BF"/>
    <w:rsid w:val="003E77E3"/>
    <w:rsid w:val="003F57BD"/>
    <w:rsid w:val="00410A56"/>
    <w:rsid w:val="0041759F"/>
    <w:rsid w:val="0045486B"/>
    <w:rsid w:val="0047366D"/>
    <w:rsid w:val="00476963"/>
    <w:rsid w:val="00481A75"/>
    <w:rsid w:val="00485DCA"/>
    <w:rsid w:val="00497A09"/>
    <w:rsid w:val="004A09F2"/>
    <w:rsid w:val="004A7F9C"/>
    <w:rsid w:val="004B31C8"/>
    <w:rsid w:val="004B6B27"/>
    <w:rsid w:val="004D1355"/>
    <w:rsid w:val="004D2E54"/>
    <w:rsid w:val="004D595A"/>
    <w:rsid w:val="004D5F1B"/>
    <w:rsid w:val="004E6ADF"/>
    <w:rsid w:val="004F12F7"/>
    <w:rsid w:val="004F450D"/>
    <w:rsid w:val="005008F3"/>
    <w:rsid w:val="005015FD"/>
    <w:rsid w:val="00506F16"/>
    <w:rsid w:val="00523BAA"/>
    <w:rsid w:val="00525A4B"/>
    <w:rsid w:val="00526BF7"/>
    <w:rsid w:val="00540F47"/>
    <w:rsid w:val="00546E00"/>
    <w:rsid w:val="00554C9D"/>
    <w:rsid w:val="00556D5F"/>
    <w:rsid w:val="00560035"/>
    <w:rsid w:val="005626AC"/>
    <w:rsid w:val="00562C1F"/>
    <w:rsid w:val="00564BB4"/>
    <w:rsid w:val="0056583F"/>
    <w:rsid w:val="00574406"/>
    <w:rsid w:val="00575338"/>
    <w:rsid w:val="00576103"/>
    <w:rsid w:val="005845EC"/>
    <w:rsid w:val="005A6320"/>
    <w:rsid w:val="005B3541"/>
    <w:rsid w:val="005B678D"/>
    <w:rsid w:val="005B7A13"/>
    <w:rsid w:val="005C1EB1"/>
    <w:rsid w:val="005C2D5A"/>
    <w:rsid w:val="005D1925"/>
    <w:rsid w:val="005E029D"/>
    <w:rsid w:val="005F4528"/>
    <w:rsid w:val="005F624C"/>
    <w:rsid w:val="005F7FCC"/>
    <w:rsid w:val="00601F88"/>
    <w:rsid w:val="0060207B"/>
    <w:rsid w:val="00605421"/>
    <w:rsid w:val="00611056"/>
    <w:rsid w:val="00611EF2"/>
    <w:rsid w:val="00613288"/>
    <w:rsid w:val="006209A5"/>
    <w:rsid w:val="00622A56"/>
    <w:rsid w:val="00630CFD"/>
    <w:rsid w:val="00643009"/>
    <w:rsid w:val="0064561C"/>
    <w:rsid w:val="00647578"/>
    <w:rsid w:val="0065095C"/>
    <w:rsid w:val="00661D36"/>
    <w:rsid w:val="00667F0E"/>
    <w:rsid w:val="00670FF8"/>
    <w:rsid w:val="00677CDE"/>
    <w:rsid w:val="00683440"/>
    <w:rsid w:val="006838C4"/>
    <w:rsid w:val="006914B2"/>
    <w:rsid w:val="00692D2D"/>
    <w:rsid w:val="006949C8"/>
    <w:rsid w:val="006A10D3"/>
    <w:rsid w:val="006B430E"/>
    <w:rsid w:val="006B5D54"/>
    <w:rsid w:val="006B5EAF"/>
    <w:rsid w:val="006C5DBF"/>
    <w:rsid w:val="006D50D9"/>
    <w:rsid w:val="006E27DE"/>
    <w:rsid w:val="006E297B"/>
    <w:rsid w:val="006E52C6"/>
    <w:rsid w:val="006F11C3"/>
    <w:rsid w:val="006F3130"/>
    <w:rsid w:val="006F3ADD"/>
    <w:rsid w:val="00701BD7"/>
    <w:rsid w:val="007039C5"/>
    <w:rsid w:val="00705C1A"/>
    <w:rsid w:val="00714D10"/>
    <w:rsid w:val="00723D25"/>
    <w:rsid w:val="007240FA"/>
    <w:rsid w:val="00727728"/>
    <w:rsid w:val="007279AE"/>
    <w:rsid w:val="00733A33"/>
    <w:rsid w:val="00747EC9"/>
    <w:rsid w:val="0075512F"/>
    <w:rsid w:val="0075697D"/>
    <w:rsid w:val="00757E63"/>
    <w:rsid w:val="00762C19"/>
    <w:rsid w:val="007645A6"/>
    <w:rsid w:val="00771EA0"/>
    <w:rsid w:val="007744C6"/>
    <w:rsid w:val="007756C2"/>
    <w:rsid w:val="00780888"/>
    <w:rsid w:val="00781D9E"/>
    <w:rsid w:val="007832C7"/>
    <w:rsid w:val="007904B9"/>
    <w:rsid w:val="007907C2"/>
    <w:rsid w:val="007A7AE4"/>
    <w:rsid w:val="007B0856"/>
    <w:rsid w:val="007B20D9"/>
    <w:rsid w:val="007B4254"/>
    <w:rsid w:val="007B4D1D"/>
    <w:rsid w:val="007C1839"/>
    <w:rsid w:val="007D6B65"/>
    <w:rsid w:val="007D6E36"/>
    <w:rsid w:val="007E7B3B"/>
    <w:rsid w:val="00800AC3"/>
    <w:rsid w:val="00801ECB"/>
    <w:rsid w:val="00804D71"/>
    <w:rsid w:val="00813D04"/>
    <w:rsid w:val="0082402D"/>
    <w:rsid w:val="00827C59"/>
    <w:rsid w:val="00832EA5"/>
    <w:rsid w:val="00843A20"/>
    <w:rsid w:val="00845152"/>
    <w:rsid w:val="008514C5"/>
    <w:rsid w:val="00852F9F"/>
    <w:rsid w:val="0085497E"/>
    <w:rsid w:val="0085696C"/>
    <w:rsid w:val="0086475C"/>
    <w:rsid w:val="00866B3B"/>
    <w:rsid w:val="00866D0A"/>
    <w:rsid w:val="00871002"/>
    <w:rsid w:val="00876686"/>
    <w:rsid w:val="008809A0"/>
    <w:rsid w:val="00890A46"/>
    <w:rsid w:val="00892DF3"/>
    <w:rsid w:val="00892F40"/>
    <w:rsid w:val="00895091"/>
    <w:rsid w:val="008A136D"/>
    <w:rsid w:val="008A1813"/>
    <w:rsid w:val="008B07AD"/>
    <w:rsid w:val="008B3CB8"/>
    <w:rsid w:val="008D34C4"/>
    <w:rsid w:val="008D7747"/>
    <w:rsid w:val="008E693A"/>
    <w:rsid w:val="008F6C73"/>
    <w:rsid w:val="008F752E"/>
    <w:rsid w:val="008F7866"/>
    <w:rsid w:val="0090434A"/>
    <w:rsid w:val="00905C49"/>
    <w:rsid w:val="0090782D"/>
    <w:rsid w:val="00914E94"/>
    <w:rsid w:val="00917EEB"/>
    <w:rsid w:val="009245B0"/>
    <w:rsid w:val="00934899"/>
    <w:rsid w:val="0095672B"/>
    <w:rsid w:val="009613B6"/>
    <w:rsid w:val="0096141E"/>
    <w:rsid w:val="009676F1"/>
    <w:rsid w:val="00973F0A"/>
    <w:rsid w:val="00974099"/>
    <w:rsid w:val="00980383"/>
    <w:rsid w:val="009865A9"/>
    <w:rsid w:val="00994853"/>
    <w:rsid w:val="009B003F"/>
    <w:rsid w:val="009C02B3"/>
    <w:rsid w:val="009C0F42"/>
    <w:rsid w:val="009C101A"/>
    <w:rsid w:val="009C58A4"/>
    <w:rsid w:val="009D0413"/>
    <w:rsid w:val="009D2853"/>
    <w:rsid w:val="009D2B68"/>
    <w:rsid w:val="009F33F8"/>
    <w:rsid w:val="009F42B8"/>
    <w:rsid w:val="009F73FF"/>
    <w:rsid w:val="00A00066"/>
    <w:rsid w:val="00A017B6"/>
    <w:rsid w:val="00A03BAD"/>
    <w:rsid w:val="00A06BEA"/>
    <w:rsid w:val="00A12D3E"/>
    <w:rsid w:val="00A1516F"/>
    <w:rsid w:val="00A15E12"/>
    <w:rsid w:val="00A2575E"/>
    <w:rsid w:val="00A27012"/>
    <w:rsid w:val="00A3510A"/>
    <w:rsid w:val="00A35F0F"/>
    <w:rsid w:val="00A3691E"/>
    <w:rsid w:val="00A40090"/>
    <w:rsid w:val="00A42A2A"/>
    <w:rsid w:val="00A5241D"/>
    <w:rsid w:val="00A52D85"/>
    <w:rsid w:val="00A54299"/>
    <w:rsid w:val="00A60C39"/>
    <w:rsid w:val="00A621F0"/>
    <w:rsid w:val="00A62AC6"/>
    <w:rsid w:val="00A72FD5"/>
    <w:rsid w:val="00A8406B"/>
    <w:rsid w:val="00A85C9A"/>
    <w:rsid w:val="00A92F03"/>
    <w:rsid w:val="00A92FAB"/>
    <w:rsid w:val="00A93876"/>
    <w:rsid w:val="00AA1B53"/>
    <w:rsid w:val="00AB03F6"/>
    <w:rsid w:val="00AB049C"/>
    <w:rsid w:val="00AB0EB7"/>
    <w:rsid w:val="00AC4F73"/>
    <w:rsid w:val="00AC53B5"/>
    <w:rsid w:val="00AE1AFA"/>
    <w:rsid w:val="00AE266C"/>
    <w:rsid w:val="00AE29F3"/>
    <w:rsid w:val="00AE2EC5"/>
    <w:rsid w:val="00AF5356"/>
    <w:rsid w:val="00B063C1"/>
    <w:rsid w:val="00B151CD"/>
    <w:rsid w:val="00B2794A"/>
    <w:rsid w:val="00B4143D"/>
    <w:rsid w:val="00B4553D"/>
    <w:rsid w:val="00B50A07"/>
    <w:rsid w:val="00B54242"/>
    <w:rsid w:val="00B707CB"/>
    <w:rsid w:val="00B802D5"/>
    <w:rsid w:val="00B827CA"/>
    <w:rsid w:val="00B8647B"/>
    <w:rsid w:val="00B9555A"/>
    <w:rsid w:val="00B96643"/>
    <w:rsid w:val="00BB2288"/>
    <w:rsid w:val="00BB3E11"/>
    <w:rsid w:val="00BB4901"/>
    <w:rsid w:val="00BB6844"/>
    <w:rsid w:val="00BB7231"/>
    <w:rsid w:val="00BB7CED"/>
    <w:rsid w:val="00BC3146"/>
    <w:rsid w:val="00BC3A86"/>
    <w:rsid w:val="00BC7E35"/>
    <w:rsid w:val="00BD5473"/>
    <w:rsid w:val="00BE5986"/>
    <w:rsid w:val="00BF0560"/>
    <w:rsid w:val="00BF324B"/>
    <w:rsid w:val="00BF6DCB"/>
    <w:rsid w:val="00C13365"/>
    <w:rsid w:val="00C13696"/>
    <w:rsid w:val="00C208B6"/>
    <w:rsid w:val="00C21243"/>
    <w:rsid w:val="00C2151B"/>
    <w:rsid w:val="00C2589E"/>
    <w:rsid w:val="00C427AE"/>
    <w:rsid w:val="00C4510B"/>
    <w:rsid w:val="00C4704F"/>
    <w:rsid w:val="00C5039C"/>
    <w:rsid w:val="00C60498"/>
    <w:rsid w:val="00C61266"/>
    <w:rsid w:val="00C61921"/>
    <w:rsid w:val="00C6331B"/>
    <w:rsid w:val="00C63FC0"/>
    <w:rsid w:val="00C705BE"/>
    <w:rsid w:val="00C7135B"/>
    <w:rsid w:val="00C875CB"/>
    <w:rsid w:val="00C906D0"/>
    <w:rsid w:val="00CA04F7"/>
    <w:rsid w:val="00CA2771"/>
    <w:rsid w:val="00CA63AB"/>
    <w:rsid w:val="00CA735D"/>
    <w:rsid w:val="00CC1F89"/>
    <w:rsid w:val="00CF0E27"/>
    <w:rsid w:val="00CF6B3A"/>
    <w:rsid w:val="00D01B18"/>
    <w:rsid w:val="00D0348A"/>
    <w:rsid w:val="00D05F59"/>
    <w:rsid w:val="00D15642"/>
    <w:rsid w:val="00D17FA8"/>
    <w:rsid w:val="00D22434"/>
    <w:rsid w:val="00D2347E"/>
    <w:rsid w:val="00D2386E"/>
    <w:rsid w:val="00D34932"/>
    <w:rsid w:val="00D35730"/>
    <w:rsid w:val="00D41977"/>
    <w:rsid w:val="00D607CE"/>
    <w:rsid w:val="00D61CCA"/>
    <w:rsid w:val="00D631A6"/>
    <w:rsid w:val="00D642F4"/>
    <w:rsid w:val="00D7035C"/>
    <w:rsid w:val="00D749DE"/>
    <w:rsid w:val="00D74EAB"/>
    <w:rsid w:val="00D91285"/>
    <w:rsid w:val="00D928A1"/>
    <w:rsid w:val="00D95C7C"/>
    <w:rsid w:val="00DC0342"/>
    <w:rsid w:val="00DC12F5"/>
    <w:rsid w:val="00DC1F7F"/>
    <w:rsid w:val="00DC305F"/>
    <w:rsid w:val="00DE00D2"/>
    <w:rsid w:val="00DE27A3"/>
    <w:rsid w:val="00DF31C7"/>
    <w:rsid w:val="00DF5801"/>
    <w:rsid w:val="00DF5BB8"/>
    <w:rsid w:val="00E14731"/>
    <w:rsid w:val="00E20A1E"/>
    <w:rsid w:val="00E230B3"/>
    <w:rsid w:val="00E24A71"/>
    <w:rsid w:val="00E26515"/>
    <w:rsid w:val="00E30B18"/>
    <w:rsid w:val="00E35A2B"/>
    <w:rsid w:val="00E40B2A"/>
    <w:rsid w:val="00E42835"/>
    <w:rsid w:val="00E537D9"/>
    <w:rsid w:val="00E6292C"/>
    <w:rsid w:val="00E64DB1"/>
    <w:rsid w:val="00E66499"/>
    <w:rsid w:val="00E71E07"/>
    <w:rsid w:val="00E74B82"/>
    <w:rsid w:val="00E81BF5"/>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E5B99"/>
    <w:rsid w:val="00EF440B"/>
    <w:rsid w:val="00EF4BA8"/>
    <w:rsid w:val="00F0330A"/>
    <w:rsid w:val="00F04290"/>
    <w:rsid w:val="00F12093"/>
    <w:rsid w:val="00F154E6"/>
    <w:rsid w:val="00F1699A"/>
    <w:rsid w:val="00F201BC"/>
    <w:rsid w:val="00F21CC2"/>
    <w:rsid w:val="00F32501"/>
    <w:rsid w:val="00F3714C"/>
    <w:rsid w:val="00F52FC2"/>
    <w:rsid w:val="00F56D98"/>
    <w:rsid w:val="00F64081"/>
    <w:rsid w:val="00F65082"/>
    <w:rsid w:val="00F661E4"/>
    <w:rsid w:val="00F704D2"/>
    <w:rsid w:val="00F70BD5"/>
    <w:rsid w:val="00F75F99"/>
    <w:rsid w:val="00F771EC"/>
    <w:rsid w:val="00F81F21"/>
    <w:rsid w:val="00F86551"/>
    <w:rsid w:val="00F90230"/>
    <w:rsid w:val="00F93558"/>
    <w:rsid w:val="00F9787F"/>
    <w:rsid w:val="00FB0EAC"/>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tar_td="http://www.star-group.net/schemas/transit/filters/textdata"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val="en-GB"/>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berarbeitung">
    <w:name w:val="Revision"/>
    <w:hidden/>
    <w:uiPriority w:val="71"/>
    <w:semiHidden/>
    <w:rsid w:val="000D751C"/>
    <w:rPr>
      <w:rFonts w:ascii="Arial" w:hAnsi="Arial"/>
    </w:rPr>
  </w:style>
  <w:style w:type="paragraph" w:styleId="Listenabsatz">
    <w:name w:val="List Paragraph"/>
    <w:basedOn w:val="Standard"/>
    <w:uiPriority w:val="72"/>
    <w:rsid w:val="000373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372270502">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805201030">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41056521">
      <w:bodyDiv w:val="1"/>
      <w:marLeft w:val="0"/>
      <w:marRight w:val="0"/>
      <w:marTop w:val="0"/>
      <w:marBottom w:val="0"/>
      <w:divBdr>
        <w:top w:val="none" w:sz="0" w:space="0" w:color="auto"/>
        <w:left w:val="none" w:sz="0" w:space="0" w:color="auto"/>
        <w:bottom w:val="none" w:sz="0" w:space="0" w:color="auto"/>
        <w:right w:val="none" w:sz="0" w:space="0" w:color="auto"/>
      </w:divBdr>
    </w:div>
    <w:div w:id="1070083875">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3536377">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61930561">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390571090">
      <w:bodyDiv w:val="1"/>
      <w:marLeft w:val="0"/>
      <w:marRight w:val="0"/>
      <w:marTop w:val="0"/>
      <w:marBottom w:val="0"/>
      <w:divBdr>
        <w:top w:val="none" w:sz="0" w:space="0" w:color="auto"/>
        <w:left w:val="none" w:sz="0" w:space="0" w:color="auto"/>
        <w:bottom w:val="none" w:sz="0" w:space="0" w:color="auto"/>
        <w:right w:val="none" w:sz="0" w:space="0" w:color="auto"/>
      </w:divBdr>
    </w:div>
    <w:div w:id="1391268611">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32079328">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6117637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Relationships xmlns="http://schemas.openxmlformats.org/package/2006/relationships" xmlns:star_td="http://www.star-group.net/schemas/transit/filters/textdata"><Relationship Id="rId8" Type="http://schemas.openxmlformats.org/officeDocument/2006/relationships/webSettings" Target="webSettings.xml"/><Relationship Id="rId23"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Relationships xmlns="http://schemas.openxmlformats.org/package/2006/relationships" xmlns:star_td="http://www.star-group.net/schemas/transit/filters/textdata"><Relationship Id="rId1" Type="http://schemas.openxmlformats.org/officeDocument/2006/relationships/image" Target="media/image1.jpeg"/></Relationships>
</file>

<file path=word/theme/theme1.xml><?xml version="1.0" encoding="utf-8"?>
<a:theme xmlns:a="http://schemas.openxmlformats.org/drawingml/2006/main" xmlns:star_td="http://www.star-group.net/schemas/transit/filters/textdata"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7950D80000DC0468F254BE3E23EB31C" ma:contentTypeVersion="16" ma:contentTypeDescription="Ein neues Dokument erstellen." ma:contentTypeScope="" ma:versionID="82a89da4035e5bd522e093a5c7cf85d9">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95ed9fecbb6aa4401ca11a173fb78b61"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1E316A-08B0-41D8-92E3-E5EFF0376903}">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2.xml><?xml version="1.0" encoding="utf-8"?>
<ds:datastoreItem xmlns:ds="http://schemas.openxmlformats.org/officeDocument/2006/customXml" ds:itemID="{59AE4DA5-F1EF-482D-9AF8-1910A891BF53}"/>
</file>

<file path=customXml/itemProps3.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4.xml><?xml version="1.0" encoding="utf-8"?>
<ds:datastoreItem xmlns:ds="http://schemas.openxmlformats.org/officeDocument/2006/customXml" ds:itemID="{ACE96D45-5AD6-4F98-AA64-3D3371F10DBD}"/>
</file>

<file path=docProps/app.xml><?xml version="1.0" encoding="utf-8"?>
<Properties xmlns="http://schemas.openxmlformats.org/officeDocument/2006/extended-properties" xmlns:vt="http://schemas.openxmlformats.org/officeDocument/2006/docPropsVTypes" xmlns:star_td="http://www.star-group.net/schemas/transit/filters/textdata">
  <Template>Normal.dotm</Template>
  <TotalTime>0</TotalTime>
  <Pages>3</Pages>
  <Words>723</Words>
  <Characters>4560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5273</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4</cp:revision>
  <cp:lastPrinted>2021-05-04T07:02:00Z</cp:lastPrinted>
  <dcterms:created xsi:type="dcterms:W3CDTF">2025-02-07T16:26:00Z</dcterms:created>
  <dcterms:modified xsi:type="dcterms:W3CDTF">2025-02-11T10:02:00Z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ies>
</file>