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bidi w:val="0"/>
            </w:pPr>
            <w:r>
              <w:rPr>
                <w:lang w:val="fr-fr"/>
                <w:b w:val="1"/>
                <w:bCs w:val="1"/>
                <w:i w:val="0"/>
                <w:iCs w:val="0"/>
                <w:u w:val="none"/>
                <w:vertAlign w:val="baseline"/>
                <w:rtl w:val="0"/>
              </w:rPr>
              <w:t xml:space="preserve">Contact</w:t>
            </w:r>
            <w:r>
              <w:rPr>
                <w:lang w:val="fr-fr"/>
                <w:b w:val="0"/>
                <w:bCs w:val="0"/>
                <w:i w:val="0"/>
                <w:iCs w:val="0"/>
                <w:u w:val="none"/>
                <w:vertAlign w:val="baseline"/>
                <w:rtl w:val="0"/>
              </w:rPr>
              <w:t xml:space="preserve"> </w:t>
            </w:r>
            <w:r>
              <w:rPr>
                <w:lang w:val="fr-fr"/>
                <w:b w:val="1"/>
                <w:bCs w:val="1"/>
                <w:i w:val="0"/>
                <w:iCs w:val="0"/>
                <w:u w:val="none"/>
                <w:vertAlign w:val="baseline"/>
                <w:rtl w:val="0"/>
              </w:rPr>
              <w:t xml:space="preserve">:</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rPr/>
              <w:bidi w:val="0"/>
            </w:pPr>
            <w:r>
              <w:rPr>
                <w:lang w:val="fr-fr"/>
                <w:b w:val="0"/>
                <w:bCs w:val="0"/>
                <w:i w:val="0"/>
                <w:iCs w:val="0"/>
                <w:u w:val="none"/>
                <w:vertAlign w:val="baseline"/>
                <w:rtl w:val="0"/>
              </w:rPr>
              <w:t xml:space="preserve">Putzmeister Holding GmbH</w:t>
            </w:r>
          </w:p>
          <w:p w14:paraId="1046D509" w14:textId="77777777" w:rsidR="004B31C8" w:rsidRPr="00B2794A" w:rsidRDefault="004B31C8" w:rsidP="008F7866">
            <w:pPr>
              <w:tabs>
                <w:tab w:val="left" w:pos="7655"/>
              </w:tabs>
              <w:spacing w:line="276" w:lineRule="auto"/>
              <w:rPr/>
              <w:bidi w:val="0"/>
            </w:pPr>
            <w:r>
              <w:rPr>
                <w:lang w:val="fr-fr"/>
                <w:b w:val="0"/>
                <w:bCs w:val="0"/>
                <w:i w:val="0"/>
                <w:iCs w:val="0"/>
                <w:u w:val="none"/>
                <w:vertAlign w:val="baseline"/>
                <w:rtl w:val="0"/>
              </w:rPr>
              <w:t xml:space="preserve">Commercialisation </w:t>
            </w:r>
          </w:p>
          <w:p w14:paraId="0867662F" w14:textId="77777777" w:rsidR="004B31C8" w:rsidRPr="00EB18CD" w:rsidRDefault="004B31C8" w:rsidP="008F7866">
            <w:pPr>
              <w:tabs>
                <w:tab w:val="left" w:pos="7655"/>
              </w:tabs>
              <w:spacing w:line="276" w:lineRule="auto"/>
              <w:bidi w:val="0"/>
            </w:pPr>
            <w:r>
              <w:rPr>
                <w:lang w:val="fr-fr"/>
                <w:b w:val="0"/>
                <w:bCs w:val="0"/>
                <w:i w:val="0"/>
                <w:iCs w:val="0"/>
                <w:u w:val="none"/>
                <w:vertAlign w:val="baseline"/>
                <w:rtl w:val="0"/>
              </w:rPr>
              <w:t xml:space="preserve">Max-Eyth-Str. 10</w:t>
            </w:r>
          </w:p>
          <w:p w14:paraId="01C7C2A0" w14:textId="77777777" w:rsidR="004B31C8" w:rsidRPr="00EB18CD" w:rsidRDefault="004B31C8" w:rsidP="008F7866">
            <w:pPr>
              <w:tabs>
                <w:tab w:val="left" w:pos="7655"/>
              </w:tabs>
              <w:spacing w:line="276" w:lineRule="auto"/>
              <w:bidi w:val="0"/>
            </w:pPr>
            <w:r>
              <w:rPr>
                <w:lang w:val="fr-fr"/>
                <w:b w:val="0"/>
                <w:bCs w:val="0"/>
                <w:i w:val="0"/>
                <w:iCs w:val="0"/>
                <w:u w:val="none"/>
                <w:vertAlign w:val="baseline"/>
                <w:rtl w:val="0"/>
              </w:rPr>
              <w:t xml:space="preserve">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bidi w:val="0"/>
            </w:pPr>
            <w:r>
              <w:rPr>
                <w:lang w:val="fr-fr"/>
                <w:b w:val="0"/>
                <w:bCs w:val="0"/>
                <w:i w:val="0"/>
                <w:iCs w:val="0"/>
                <w:u w:val="none"/>
                <w:vertAlign w:val="baseline"/>
                <w:rtl w:val="0"/>
              </w:rPr>
              <w:t xml:space="preserve">Tél. :     +49 7127 599-311</w:t>
            </w:r>
          </w:p>
          <w:p w14:paraId="3619F674" w14:textId="77777777" w:rsidR="004B31C8" w:rsidRPr="00B2794A" w:rsidRDefault="004B31C8" w:rsidP="008F7866">
            <w:pPr>
              <w:tabs>
                <w:tab w:val="left" w:pos="7655"/>
              </w:tabs>
              <w:spacing w:line="276" w:lineRule="auto"/>
              <w:rPr/>
              <w:bidi w:val="0"/>
            </w:pPr>
            <w:r>
              <w:rPr>
                <w:lang w:val="fr-fr"/>
                <w:b w:val="0"/>
                <w:bCs w:val="0"/>
                <w:i w:val="0"/>
                <w:iCs w:val="0"/>
                <w:u w:val="none"/>
                <w:vertAlign w:val="baseline"/>
                <w:rtl w:val="0"/>
              </w:rPr>
              <w:t xml:space="preserve">Fax :     +49 7127 599-140</w:t>
            </w:r>
          </w:p>
          <w:p w14:paraId="1D1098C9" w14:textId="77777777" w:rsidR="004B31C8" w:rsidRDefault="004B31C8" w:rsidP="008F7866">
            <w:pPr>
              <w:tabs>
                <w:tab w:val="left" w:pos="7655"/>
              </w:tabs>
              <w:spacing w:line="276" w:lineRule="auto"/>
              <w:rPr/>
              <w:bidi w:val="0"/>
            </w:pPr>
            <w:r>
              <w:rPr>
                <w:lang w:val="fr-fr"/>
                <w:b w:val="0"/>
                <w:bCs w:val="0"/>
                <w:i w:val="0"/>
                <w:iCs w:val="0"/>
                <w:u w:val="none"/>
                <w:vertAlign w:val="baseline"/>
                <w:rtl w:val="0"/>
              </w:rPr>
              <w:t xml:space="preserve">E-mail :  </w:t>
            </w:r>
            <w:hyperlink r:id="rId15" w:history="1">
              <w:r>
                <w:rPr>
                  <w:rStyle w:val="Hyperlink"/>
                  <w:lang w:val="fr-fr"/>
                  <w:b w:val="0"/>
                  <w:bCs w:val="0"/>
                  <w:i w:val="0"/>
                  <w:iCs w:val="0"/>
                  <w:u w:val="single"/>
                  <w:vertAlign w:val="baseline"/>
                  <w:rtl w:val="0"/>
                </w:rPr>
                <w:t xml:space="preserve">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bidi w:val="0"/>
            </w:pPr>
            <w:r>
              <w:rPr>
                <w:lang w:val="fr-fr"/>
                <w:b w:val="1"/>
                <w:bCs w:val="1"/>
                <w:i w:val="0"/>
                <w:iCs w:val="0"/>
                <w:u w:val="none"/>
                <w:vertAlign w:val="baseline"/>
                <w:rtl w:val="0"/>
              </w:rPr>
              <w:t xml:space="preserve">Communiqué de presse n° :</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bidi w:val="0"/>
            </w:pPr>
            <w:r>
              <w:rPr>
                <w:lang w:val="fr-fr"/>
                <w:b w:val="1"/>
                <w:bCs w:val="1"/>
                <w:i w:val="0"/>
                <w:iCs w:val="0"/>
                <w:u w:val="none"/>
                <w:vertAlign w:val="baseline"/>
                <w:rtl w:val="0"/>
              </w:rPr>
              <w:t xml:space="preserve">Date :  </w:t>
            </w:r>
          </w:p>
          <w:p w14:paraId="1EDC0684" w14:textId="77777777" w:rsidR="003A3AA0" w:rsidRPr="00B802D5" w:rsidRDefault="00B802D5" w:rsidP="008F7866">
            <w:pPr>
              <w:tabs>
                <w:tab w:val="left" w:pos="7655"/>
              </w:tabs>
              <w:spacing w:line="276" w:lineRule="auto"/>
              <w:ind w:left="-108"/>
              <w:rPr>
                <w:b/>
              </w:rPr>
              <w:bidi w:val="0"/>
            </w:pPr>
            <w:r>
              <w:rPr>
                <w:lang w:val="fr-fr"/>
                <w:b w:val="1"/>
                <w:bCs w:val="1"/>
                <w:i w:val="0"/>
                <w:iCs w:val="0"/>
                <w:u w:val="none"/>
                <w:vertAlign w:val="baseline"/>
                <w:rtl w:val="0"/>
              </w:rPr>
              <w:t xml:space="preserve">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746B979E" w:rsidR="00804D71" w:rsidRPr="00433382" w:rsidRDefault="00433382" w:rsidP="008F7866">
            <w:pPr>
              <w:tabs>
                <w:tab w:val="left" w:pos="7655"/>
              </w:tabs>
              <w:spacing w:line="276" w:lineRule="auto"/>
              <w:bidi w:val="0"/>
            </w:pPr>
            <w:r>
              <w:rPr>
                <w:lang w:val="fr-fr"/>
                <w:b w:val="0"/>
                <w:bCs w:val="0"/>
                <w:i w:val="0"/>
                <w:iCs w:val="0"/>
                <w:u w:val="none"/>
                <w:vertAlign w:val="baseline"/>
                <w:rtl w:val="0"/>
              </w:rPr>
              <w:t xml:space="preserve">SY 0009</w:t>
            </w:r>
          </w:p>
          <w:p w14:paraId="62C45C90" w14:textId="77777777" w:rsidR="00EC670C" w:rsidRPr="00433382" w:rsidRDefault="00EC670C" w:rsidP="008F7866">
            <w:pPr>
              <w:tabs>
                <w:tab w:val="left" w:pos="7655"/>
              </w:tabs>
              <w:spacing w:line="276" w:lineRule="auto"/>
            </w:pPr>
          </w:p>
          <w:p w14:paraId="7CAE93A0" w14:textId="0690EFC2" w:rsidR="00235AD2" w:rsidRPr="00433382" w:rsidRDefault="00433382" w:rsidP="008F7866">
            <w:pPr>
              <w:tabs>
                <w:tab w:val="left" w:pos="7655"/>
              </w:tabs>
              <w:spacing w:line="276" w:lineRule="auto"/>
              <w:bidi w:val="0"/>
            </w:pPr>
            <w:r>
              <w:rPr>
                <w:lang w:val="fr-fr"/>
                <w:b w:val="0"/>
                <w:bCs w:val="0"/>
                <w:i w:val="0"/>
                <w:iCs w:val="0"/>
                <w:u w:val="none"/>
                <w:vertAlign w:val="baseline"/>
                <w:rtl w:val="0"/>
              </w:rPr>
              <w:t xml:space="preserve">10/02/2025</w:t>
            </w:r>
          </w:p>
          <w:p w14:paraId="506252CA" w14:textId="77777777" w:rsidR="00235AD2" w:rsidRPr="00A1516F" w:rsidRDefault="00B063C1" w:rsidP="008F7866">
            <w:pPr>
              <w:tabs>
                <w:tab w:val="left" w:pos="7655"/>
              </w:tabs>
              <w:spacing w:line="276" w:lineRule="auto"/>
              <w:bidi w:val="0"/>
            </w:pPr>
            <w:r>
              <w:rPr>
                <w:lang w:val="fr-fr"/>
                <w:b w:val="0"/>
                <w:bCs w:val="0"/>
                <w:i w:val="0"/>
                <w:iCs w:val="0"/>
                <w:u w:val="none"/>
                <w:vertAlign w:val="baseline"/>
                <w:rtl w:val="0"/>
              </w:rPr>
              <w:t xml:space="preserve">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3ABD24B4" w14:textId="4C05048F" w:rsidR="009A5BC9" w:rsidRPr="009A5BC9" w:rsidRDefault="00BB2288" w:rsidP="009A5BC9">
      <w:pPr>
        <w:spacing w:line="276" w:lineRule="auto"/>
        <w:rPr>
          <w:b/>
          <w:sz w:val="22"/>
          <w:szCs w:val="22"/>
        </w:rPr>
        <w:bidi w:val="0"/>
      </w:pPr>
      <w:r>
        <w:rPr>
          <w:sz w:val="22"/>
          <w:szCs w:val="22"/>
          <w:lang w:val="fr-fr"/>
          <w:b w:val="1"/>
          <w:bCs w:val="1"/>
          <w:i w:val="0"/>
          <w:iCs w:val="0"/>
          <w:u w:val="none"/>
          <w:vertAlign w:val="baseline"/>
          <w:rtl w:val="0"/>
        </w:rPr>
        <w:t xml:space="preserve">Putzmeister et SANY présentent la nouvelle pompe à béton automotrice SY68 RZR6-180 au salon bauma 2025</w:t>
      </w:r>
    </w:p>
    <w:p w14:paraId="402E0185" w14:textId="1CE63A29" w:rsidR="00874359" w:rsidRPr="00874359" w:rsidRDefault="00874359" w:rsidP="009A5BC9">
      <w:pPr>
        <w:spacing w:line="276" w:lineRule="auto"/>
        <w:rPr>
          <w:b/>
          <w:sz w:val="28"/>
          <w:szCs w:val="28"/>
        </w:rPr>
      </w:pPr>
    </w:p>
    <w:p w14:paraId="6C1FF15E" w14:textId="1F1F4CA5" w:rsidR="00874359" w:rsidRPr="009A5BC9" w:rsidRDefault="00874359" w:rsidP="009A5BC9">
      <w:pPr>
        <w:spacing w:line="276" w:lineRule="auto"/>
        <w:rPr>
          <w:bCs/>
          <w:sz w:val="28"/>
          <w:szCs w:val="28"/>
        </w:rPr>
        <w:bidi w:val="0"/>
      </w:pPr>
      <w:r>
        <w:rPr>
          <w:sz w:val="28"/>
          <w:szCs w:val="28"/>
          <w:lang w:val="fr-fr"/>
          <w:b w:val="0"/>
          <w:bCs w:val="0"/>
          <w:i w:val="0"/>
          <w:iCs w:val="0"/>
          <w:u w:val="none"/>
          <w:vertAlign w:val="baseline"/>
          <w:rtl w:val="0"/>
        </w:rPr>
        <w:t xml:space="preserve">Nouvelle SY68 RZR6-180 : une grande portée pour les gros travaux </w:t>
      </w:r>
    </w:p>
    <w:p w14:paraId="0E9CFA83" w14:textId="77777777" w:rsidR="00EC670C" w:rsidRDefault="00EC670C" w:rsidP="007039C5">
      <w:pPr>
        <w:spacing w:line="276" w:lineRule="auto"/>
        <w:rPr>
          <w:bCs/>
          <w:sz w:val="28"/>
          <w:szCs w:val="28"/>
        </w:rPr>
      </w:pPr>
    </w:p>
    <w:p w14:paraId="6BA2BD04" w14:textId="6B79C9D4" w:rsidR="00EA6150" w:rsidRPr="004C35CE" w:rsidRDefault="00526BF7" w:rsidP="00EA6150">
      <w:pPr>
        <w:spacing w:line="276" w:lineRule="auto"/>
        <w:rPr>
          <w:b/>
          <w:bCs/>
          <w:color w:val="000000" w:themeColor="text1"/>
          <w:sz w:val="22"/>
          <w:szCs w:val="22"/>
        </w:rPr>
        <w:bidi w:val="0"/>
      </w:pPr>
      <w:r>
        <w:rPr>
          <w:color w:val="000000" w:themeColor="text1"/>
          <w:sz w:val="22"/>
          <w:szCs w:val="22"/>
          <w:lang w:val="fr-fr"/>
          <w:b w:val="1"/>
          <w:bCs w:val="1"/>
          <w:i w:val="0"/>
          <w:iCs w:val="0"/>
          <w:u w:val="none"/>
          <w:vertAlign w:val="baseline"/>
          <w:rtl w:val="0"/>
        </w:rPr>
        <w:t xml:space="preserve">Aichtal, février 2025</w:t>
      </w:r>
      <w:r>
        <w:rPr>
          <w:color w:val="000000" w:themeColor="text1"/>
          <w:sz w:val="22"/>
          <w:szCs w:val="22"/>
          <w:lang w:val="fr-fr"/>
          <w:b w:val="0"/>
          <w:bCs w:val="0"/>
          <w:i w:val="0"/>
          <w:iCs w:val="0"/>
          <w:u w:val="none"/>
          <w:vertAlign w:val="baseline"/>
          <w:rtl w:val="0"/>
        </w:rPr>
        <w:t xml:space="preserve"> </w:t>
      </w:r>
      <w:r>
        <w:rPr>
          <w:color w:val="000000" w:themeColor="text1"/>
          <w:sz w:val="22"/>
          <w:szCs w:val="22"/>
          <w:lang w:val="fr-fr"/>
          <w:b w:val="1"/>
          <w:bCs w:val="1"/>
          <w:i w:val="0"/>
          <w:iCs w:val="0"/>
          <w:u w:val="none"/>
          <w:vertAlign w:val="baseline"/>
          <w:rtl w:val="0"/>
        </w:rPr>
        <w:t xml:space="preserve">– Putzmeister et SANY présentent deux nouvelles machines dans la gamme des pompes à béton automotrices SANY au salon bauma 2025</w:t>
      </w:r>
      <w:r>
        <w:rPr>
          <w:color w:val="000000" w:themeColor="text1"/>
          <w:sz w:val="22"/>
          <w:szCs w:val="22"/>
          <w:lang w:val="fr-fr"/>
          <w:b w:val="0"/>
          <w:bCs w:val="0"/>
          <w:i w:val="0"/>
          <w:iCs w:val="0"/>
          <w:u w:val="none"/>
          <w:vertAlign w:val="baseline"/>
          <w:rtl w:val="0"/>
        </w:rPr>
        <w:t xml:space="preserve"> </w:t>
      </w:r>
      <w:r>
        <w:rPr>
          <w:color w:val="000000" w:themeColor="text1"/>
          <w:sz w:val="22"/>
          <w:szCs w:val="22"/>
          <w:lang w:val="fr-fr"/>
          <w:b w:val="1"/>
          <w:bCs w:val="1"/>
          <w:i w:val="0"/>
          <w:iCs w:val="0"/>
          <w:u w:val="none"/>
          <w:vertAlign w:val="baseline"/>
          <w:rtl w:val="0"/>
        </w:rPr>
        <w:t xml:space="preserve">: </w:t>
      </w:r>
      <w:r>
        <w:rPr>
          <w:color w:val="000000" w:themeColor="text1"/>
          <w:sz w:val="22"/>
          <w:szCs w:val="22"/>
          <w:lang w:val="fr-fr"/>
          <w:b w:val="1"/>
          <w:bCs w:val="1"/>
          <w:i w:val="0"/>
          <w:iCs w:val="0"/>
          <w:u w:val="none"/>
          <w:vertAlign w:val="baseline"/>
          <w:rtl w:val="0"/>
        </w:rPr>
        <w:t xml:space="preserve">la nouvelle SY68 RZR6-180 est l’une d’entre elles. </w:t>
      </w:r>
      <w:r>
        <w:rPr>
          <w:color w:val="000000" w:themeColor="text1"/>
          <w:sz w:val="22"/>
          <w:szCs w:val="22"/>
          <w:lang w:val="fr-fr"/>
          <w:b w:val="1"/>
          <w:bCs w:val="1"/>
          <w:i w:val="0"/>
          <w:iCs w:val="0"/>
          <w:u w:val="none"/>
          <w:vertAlign w:val="baseline"/>
          <w:rtl w:val="0"/>
        </w:rPr>
        <w:t xml:space="preserve">Elle établit de nouvelles normes dans la catégorie des 60</w:t>
      </w:r>
      <w:r>
        <w:rPr>
          <w:color w:val="000000" w:themeColor="text1"/>
          <w:sz w:val="22"/>
          <w:szCs w:val="22"/>
          <w:lang w:val="fr-fr"/>
          <w:b w:val="0"/>
          <w:bCs w:val="0"/>
          <w:i w:val="0"/>
          <w:iCs w:val="0"/>
          <w:u w:val="none"/>
          <w:vertAlign w:val="baseline"/>
          <w:rtl w:val="0"/>
        </w:rPr>
        <w:t xml:space="preserve"> </w:t>
      </w:r>
      <w:r>
        <w:rPr>
          <w:color w:val="000000" w:themeColor="text1"/>
          <w:sz w:val="22"/>
          <w:szCs w:val="22"/>
          <w:lang w:val="fr-fr"/>
          <w:b w:val="1"/>
          <w:bCs w:val="1"/>
          <w:i w:val="0"/>
          <w:iCs w:val="0"/>
          <w:u w:val="none"/>
          <w:vertAlign w:val="baseline"/>
          <w:rtl w:val="0"/>
        </w:rPr>
        <w:t xml:space="preserve">mètres. </w:t>
      </w:r>
      <w:r>
        <w:rPr>
          <w:color w:val="000000" w:themeColor="text1"/>
          <w:sz w:val="22"/>
          <w:szCs w:val="22"/>
          <w:lang w:val="fr-fr"/>
          <w:b w:val="1"/>
          <w:bCs w:val="1"/>
          <w:i w:val="0"/>
          <w:iCs w:val="0"/>
          <w:u w:val="none"/>
          <w:vertAlign w:val="baseline"/>
          <w:rtl w:val="0"/>
        </w:rPr>
        <w:t xml:space="preserve">Avec une portée verticale effective de 67,3</w:t>
      </w:r>
      <w:r>
        <w:rPr>
          <w:color w:val="000000" w:themeColor="text1"/>
          <w:sz w:val="22"/>
          <w:szCs w:val="22"/>
          <w:lang w:val="fr-fr"/>
          <w:b w:val="0"/>
          <w:bCs w:val="0"/>
          <w:i w:val="0"/>
          <w:iCs w:val="0"/>
          <w:u w:val="none"/>
          <w:vertAlign w:val="baseline"/>
          <w:rtl w:val="0"/>
        </w:rPr>
        <w:t xml:space="preserve"> </w:t>
      </w:r>
      <w:r>
        <w:rPr>
          <w:color w:val="000000" w:themeColor="text1"/>
          <w:sz w:val="22"/>
          <w:szCs w:val="22"/>
          <w:lang w:val="fr-fr"/>
          <w:b w:val="1"/>
          <w:bCs w:val="1"/>
          <w:i w:val="0"/>
          <w:iCs w:val="0"/>
          <w:u w:val="none"/>
          <w:vertAlign w:val="baseline"/>
          <w:rtl w:val="0"/>
        </w:rPr>
        <w:t xml:space="preserve">m, elle maîtrise même les tâches les plus difficiles pour une manipulation très facile. </w:t>
      </w:r>
      <w:r>
        <w:rPr>
          <w:color w:val="000000" w:themeColor="text1"/>
          <w:sz w:val="22"/>
          <w:szCs w:val="22"/>
          <w:lang w:val="fr-fr"/>
          <w:b w:val="1"/>
          <w:bCs w:val="1"/>
          <w:i w:val="0"/>
          <w:iCs w:val="0"/>
          <w:u w:val="none"/>
          <w:vertAlign w:val="baseline"/>
          <w:rtl w:val="0"/>
        </w:rPr>
        <w:t xml:space="preserve">La nouvelle pompe à béton automotrice sera exposée du lundi 7 avril au dimanche 13 avril sur le stand SANY FN619, à l’extérieur.</w:t>
      </w:r>
    </w:p>
    <w:p w14:paraId="34F4AC3C" w14:textId="5D3A2369" w:rsidR="00EC670C" w:rsidRDefault="00EC670C" w:rsidP="00A85C9A">
      <w:pPr>
        <w:spacing w:line="276" w:lineRule="auto"/>
        <w:rPr>
          <w:b/>
          <w:bCs/>
          <w:sz w:val="22"/>
          <w:szCs w:val="22"/>
        </w:rPr>
      </w:pPr>
    </w:p>
    <w:p w14:paraId="64382B39" w14:textId="5ED88849" w:rsidR="008A136D" w:rsidRPr="00156DEC" w:rsidRDefault="008A136D" w:rsidP="009A5BC9">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La nouvelle SY68 RZR6-180</w:t>
      </w:r>
      <w:r>
        <w:rPr>
          <w:lang w:val="fr-fr"/>
          <w:b w:val="0"/>
          <w:bCs w:val="0"/>
          <w:i w:val="0"/>
          <w:iCs w:val="0"/>
          <w:u w:val="none"/>
          <w:vertAlign w:val="baseline"/>
          <w:rtl w:val="0"/>
        </w:rPr>
        <w:t xml:space="preserve"> </w:t>
      </w:r>
      <w:r>
        <w:rPr>
          <w:sz w:val="22"/>
          <w:szCs w:val="22"/>
          <w:lang w:val="fr-fr"/>
          <w:b w:val="0"/>
          <w:bCs w:val="0"/>
          <w:i w:val="0"/>
          <w:iCs w:val="0"/>
          <w:u w:val="none"/>
          <w:vertAlign w:val="baseline"/>
          <w:rtl w:val="0"/>
        </w:rPr>
        <w:t xml:space="preserve">est équipée de la plus grande flèche de distribution à six axes de sa catégorie et garantit une flexibilité maximale sur les grands chantiers. En complément : la plus grande pompe à noyau de la gamme SANY. Elle fournit une grande puissance pour les travaux exigeants et de grande envergure, tandis que le système hydraulique puissant garantit la maîtrise de presque tous les types de béton sans effort. La flèche à 6 bras pliable RZR permet un contrôle précis pour des pompes à béton silencieuses. Le montage sur un châssis à 6 essieux permet une répartition optimale de la charge ainsi que des réserves de poids suffisantes.</w:t>
      </w:r>
    </w:p>
    <w:p w14:paraId="3E4D80B4" w14:textId="77777777" w:rsidR="009A5BC9" w:rsidRDefault="009A5BC9" w:rsidP="00A12D3E">
      <w:pPr>
        <w:tabs>
          <w:tab w:val="left" w:pos="9498"/>
        </w:tabs>
        <w:spacing w:line="276" w:lineRule="auto"/>
        <w:rPr>
          <w:b/>
          <w:sz w:val="22"/>
          <w:szCs w:val="22"/>
        </w:rPr>
      </w:pPr>
    </w:p>
    <w:p w14:paraId="4F39939C" w14:textId="792953C8" w:rsidR="00A12D3E" w:rsidRPr="00370876" w:rsidRDefault="00874359" w:rsidP="00A12D3E">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Pliage optimal pour un espace de travail maximal</w:t>
      </w:r>
    </w:p>
    <w:p w14:paraId="0DF724E6" w14:textId="22EDF689" w:rsidR="007E0495" w:rsidRDefault="00A12D3E" w:rsidP="007E0495">
      <w:pPr>
        <w:tabs>
          <w:tab w:val="left" w:pos="9498"/>
        </w:tabs>
        <w:spacing w:line="276" w:lineRule="auto"/>
        <w:rPr>
          <w:b/>
          <w:bCs/>
          <w:sz w:val="22"/>
          <w:szCs w:val="22"/>
        </w:rPr>
        <w:bidi w:val="0"/>
      </w:pPr>
      <w:r>
        <w:rPr>
          <w:sz w:val="22"/>
          <w:szCs w:val="22"/>
          <w:lang w:val="fr-fr"/>
          <w:b w:val="0"/>
          <w:bCs w:val="0"/>
          <w:i w:val="0"/>
          <w:iCs w:val="0"/>
          <w:u w:val="none"/>
          <w:vertAlign w:val="baseline"/>
          <w:rtl w:val="0"/>
        </w:rPr>
        <w:t xml:space="preserve">La flèche de distribution à 6 bras pliable RZR se distingue par une portée verticale effective de 67,3 m et une portée de 62,2 m pour une hauteur de dépliage de 14,8 m. Elle est combinée à un système de stabilisation compact et peu encombrant, qui permet de maîtriser facilement même les défis qui se dressent sur les chantiers difficiles.</w:t>
      </w:r>
      <w:r>
        <w:rPr>
          <w:lang w:val="fr-fr"/>
          <w:b w:val="0"/>
          <w:bCs w:val="0"/>
          <w:i w:val="0"/>
          <w:iCs w:val="0"/>
          <w:u w:val="none"/>
          <w:vertAlign w:val="baseline"/>
          <w:rtl w:val="0"/>
        </w:rPr>
        <w:t xml:space="preserve"> </w:t>
      </w:r>
    </w:p>
    <w:p w14:paraId="6EE0954C" w14:textId="5D4F49D2" w:rsidR="00A12D3E" w:rsidRDefault="00A12D3E" w:rsidP="00A12D3E">
      <w:pPr>
        <w:tabs>
          <w:tab w:val="left" w:pos="9498"/>
        </w:tabs>
        <w:spacing w:line="276" w:lineRule="auto"/>
      </w:pPr>
    </w:p>
    <w:p w14:paraId="447A3689" w14:textId="77777777" w:rsidR="00874359" w:rsidRDefault="00874359" w:rsidP="00A12D3E">
      <w:pPr>
        <w:tabs>
          <w:tab w:val="left" w:pos="9498"/>
        </w:tabs>
        <w:spacing w:line="276" w:lineRule="auto"/>
      </w:pPr>
    </w:p>
    <w:p w14:paraId="640D97B1" w14:textId="65F0BFE0" w:rsidR="00874359" w:rsidRPr="0025604F" w:rsidRDefault="00874359" w:rsidP="00874359">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Stabiliser en toute sécurité, pour le bien du personnel et de la machine</w:t>
      </w:r>
    </w:p>
    <w:p w14:paraId="206AEB15" w14:textId="77777777" w:rsidR="00EA6150" w:rsidRPr="00EE5B99" w:rsidRDefault="00874359" w:rsidP="00EA6150">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La SY68 RZR6-180 est équipée de série de fonctions de sécurité avancées pour protéger à la fois les opérateurs et l’environnement autour du chantier. SSC 2.0, le nouveau système de surveillance de la stabilisation qui se charge de contrôler la stabilité, offre une sécurité maximale ainsi qu’une plus grande flexibilité sur les chantiers étroits grâce aux variantes supplémentaires pour une stabilisation complète : stabilisation OSS, en K ou en Y. La pompe à béton automotrice reste donc silencieuse et sûre dans toutes les situations.</w:t>
      </w:r>
    </w:p>
    <w:p w14:paraId="349C1CE7" w14:textId="77777777" w:rsidR="00874359" w:rsidRPr="008A136D" w:rsidRDefault="00874359" w:rsidP="00A12D3E">
      <w:pPr>
        <w:tabs>
          <w:tab w:val="left" w:pos="9498"/>
        </w:tabs>
        <w:spacing w:line="276" w:lineRule="auto"/>
        <w:rPr>
          <w:bCs/>
          <w:sz w:val="22"/>
          <w:szCs w:val="22"/>
        </w:rPr>
      </w:pPr>
    </w:p>
    <w:p w14:paraId="59DF0857" w14:textId="613DECD9" w:rsidR="008A136D" w:rsidRPr="00370876" w:rsidRDefault="007E0495" w:rsidP="008A136D">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Un concentré de puissance pour les gros travaux</w:t>
      </w:r>
    </w:p>
    <w:p w14:paraId="39895F9C" w14:textId="563B5D30" w:rsidR="008A136D" w:rsidRPr="008A136D" w:rsidRDefault="00137EA5" w:rsidP="008A136D">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Le système hydraulique puissant de la SY68 RZR6-180 et sa pompe à noyau efficace avec un débit de 179 m³/h et une pression de refoulement de 85 bar sont suffisamment performants pour les applications les plus diverses. Les vérins de refoulement de 260 mm de diamètre pour une course de 1900 mm permettent le transport continu et efficace du béton, même pour les mélanges difficiles. De plus, l’espace de rangement généreux offre une grande place aux outils, planches, flexibles, etc.</w:t>
      </w:r>
    </w:p>
    <w:p w14:paraId="53C49F20" w14:textId="77777777" w:rsidR="00BB2288" w:rsidRDefault="00BB2288" w:rsidP="008A136D">
      <w:pPr>
        <w:tabs>
          <w:tab w:val="left" w:pos="9498"/>
        </w:tabs>
        <w:spacing w:line="276" w:lineRule="auto"/>
        <w:rPr>
          <w:b/>
          <w:sz w:val="22"/>
          <w:szCs w:val="22"/>
        </w:rPr>
      </w:pPr>
    </w:p>
    <w:p w14:paraId="703D52E1" w14:textId="746B1D3F" w:rsidR="008A136D" w:rsidRPr="00A12D3E" w:rsidRDefault="007E0495" w:rsidP="008A136D">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Manipulation facile, maintenance rapide, composants durables </w:t>
      </w:r>
    </w:p>
    <w:p w14:paraId="2E5BDF7F" w14:textId="1451F957" w:rsidR="00EA6150" w:rsidRDefault="008A136D" w:rsidP="00EA6150">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Malgré sa taille, la SANY SY68 RZR6-180 est facile à utiliser et à entretenir, notamment grâce à la nouvelle radiocommande radio HBC, à l’écran tactile de 10 pouces sur l’armoire de commande et au panneau de maintenance. </w:t>
      </w:r>
    </w:p>
    <w:p w14:paraId="1599D864" w14:textId="77777777" w:rsidR="00EA6150" w:rsidRDefault="00EA6150" w:rsidP="00EA6150">
      <w:pPr>
        <w:tabs>
          <w:tab w:val="left" w:pos="9498"/>
        </w:tabs>
        <w:spacing w:line="276" w:lineRule="auto"/>
        <w:rPr>
          <w:bCs/>
          <w:sz w:val="22"/>
          <w:szCs w:val="22"/>
        </w:rPr>
      </w:pPr>
    </w:p>
    <w:p w14:paraId="4A0F3238" w14:textId="77777777" w:rsidR="00EA6150" w:rsidRDefault="00EA6150" w:rsidP="00EA6150">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Cette machine est conçue de manière simple et intuitive pour proposer tout ce dont l’opérateur a besoin pour travailler au quotidien. De plus, tous les paramètres d'exploitation importants peuvent être consultés directement sur la machine, ce qui permet un diagnostic initial rapide ainsi que l’exécution des travaux d’entretien, pour que celle-ci soit rapidement opérationnelle à nouveau en cas de besoin.</w:t>
      </w:r>
    </w:p>
    <w:p w14:paraId="44066988" w14:textId="77777777" w:rsidR="00EA6150" w:rsidRDefault="00EA6150" w:rsidP="00EA6150">
      <w:pPr>
        <w:tabs>
          <w:tab w:val="left" w:pos="9498"/>
        </w:tabs>
        <w:spacing w:line="276" w:lineRule="auto"/>
        <w:rPr>
          <w:bCs/>
          <w:sz w:val="22"/>
          <w:szCs w:val="22"/>
        </w:rPr>
      </w:pPr>
    </w:p>
    <w:p w14:paraId="450B626B" w14:textId="77777777" w:rsidR="00EA6150" w:rsidRPr="008A136D" w:rsidRDefault="00EA6150" w:rsidP="00EA6150">
      <w:pPr>
        <w:tabs>
          <w:tab w:val="left" w:pos="9498"/>
        </w:tabs>
        <w:spacing w:line="276" w:lineRule="auto"/>
        <w:rPr>
          <w:bCs/>
          <w:sz w:val="22"/>
          <w:szCs w:val="22"/>
        </w:rPr>
        <w:bidi w:val="0"/>
      </w:pPr>
      <w:r>
        <w:rPr>
          <w:sz w:val="22"/>
          <w:szCs w:val="22"/>
          <w:lang w:val="fr-fr"/>
          <w:b w:val="0"/>
          <w:bCs w:val="0"/>
          <w:i w:val="0"/>
          <w:iCs w:val="0"/>
          <w:u w:val="none"/>
          <w:vertAlign w:val="baseline"/>
          <w:rtl w:val="0"/>
        </w:rPr>
        <w:t xml:space="preserve">En outre, les machines sont équipées de pièces d’usure en carbure et de tubes à double couche, qui garantissent une durée de vie exceptionnellement longue et minimisent les coûts d’exploitation tout au long de la durée de vie de la pompe.</w:t>
      </w:r>
    </w:p>
    <w:p w14:paraId="07C1103B" w14:textId="60CB7ECE" w:rsidR="00370876" w:rsidRPr="008A136D" w:rsidRDefault="00370876" w:rsidP="00EA6150">
      <w:pPr>
        <w:tabs>
          <w:tab w:val="left" w:pos="9498"/>
        </w:tabs>
        <w:spacing w:line="276" w:lineRule="auto"/>
        <w:rPr>
          <w:bCs/>
          <w:sz w:val="22"/>
          <w:szCs w:val="22"/>
        </w:rPr>
      </w:pPr>
    </w:p>
    <w:p w14:paraId="04AE744B" w14:textId="77777777" w:rsidR="00370876" w:rsidRPr="008A136D" w:rsidRDefault="00370876" w:rsidP="008A136D">
      <w:pPr>
        <w:tabs>
          <w:tab w:val="left" w:pos="9498"/>
        </w:tabs>
        <w:spacing w:line="276" w:lineRule="auto"/>
        <w:rPr>
          <w:bCs/>
          <w:sz w:val="22"/>
          <w:szCs w:val="22"/>
        </w:rPr>
      </w:pPr>
    </w:p>
    <w:p w14:paraId="04287110" w14:textId="63C10697" w:rsidR="00C61266" w:rsidRPr="00C61266" w:rsidRDefault="00C61266" w:rsidP="00C61266">
      <w:pPr>
        <w:tabs>
          <w:tab w:val="left" w:pos="9498"/>
        </w:tabs>
        <w:spacing w:line="276" w:lineRule="auto"/>
        <w:rPr>
          <w:b/>
          <w:bCs/>
          <w:sz w:val="22"/>
          <w:szCs w:val="22"/>
        </w:rPr>
        <w:bidi w:val="0"/>
      </w:pPr>
      <w:r>
        <w:rPr>
          <w:sz w:val="22"/>
          <w:szCs w:val="22"/>
          <w:lang w:val="fr-fr"/>
          <w:b w:val="1"/>
          <w:bCs w:val="1"/>
          <w:i w:val="0"/>
          <w:iCs w:val="0"/>
          <w:u w:val="none"/>
          <w:vertAlign w:val="baseline"/>
          <w:rtl w:val="0"/>
        </w:rPr>
        <w:t xml:space="preserve">La SY68 RZR6-180 en un coup d'œil</w:t>
      </w:r>
    </w:p>
    <w:p w14:paraId="1E861D00" w14:textId="72C672C7" w:rsidR="00C61266" w:rsidRPr="00C61266" w:rsidRDefault="008A136D" w:rsidP="008A136D">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ab/>
      </w:r>
      <w:r>
        <w:rPr>
          <w:sz w:val="22"/>
          <w:szCs w:val="22"/>
          <w:lang w:val="fr-fr"/>
          <w:b w:val="1"/>
          <w:bCs w:val="1"/>
          <w:i w:val="0"/>
          <w:iCs w:val="0"/>
          <w:u w:val="none"/>
          <w:vertAlign w:val="baseline"/>
          <w:rtl w:val="0"/>
        </w:rPr>
        <w:t xml:space="preserve">Flèche de distribution</w:t>
      </w:r>
    </w:p>
    <w:p w14:paraId="1A134698" w14:textId="30DCC38D"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Mode de pliage : 6 bras RZR</w:t>
      </w:r>
    </w:p>
    <w:p w14:paraId="7087F488" w14:textId="1F7604EE"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Portée verticale : 67,3 m</w:t>
      </w:r>
    </w:p>
    <w:p w14:paraId="2ABCF1E7" w14:textId="162754E3"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Portée : 62,2 m</w:t>
      </w:r>
    </w:p>
    <w:p w14:paraId="642A6502" w14:textId="688F902C" w:rsidR="00C61266" w:rsidRPr="00C61266" w:rsidRDefault="00C61266" w:rsidP="008A136D">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Hauteur de dépliage : 14,8 m</w:t>
      </w:r>
      <w:r>
        <w:rPr>
          <w:sz w:val="22"/>
          <w:szCs w:val="22"/>
          <w:lang w:val="fr-fr"/>
          <w:b w:val="0"/>
          <w:bCs w:val="0"/>
          <w:i w:val="0"/>
          <w:iCs w:val="0"/>
          <w:u w:val="none"/>
          <w:vertAlign w:val="baseline"/>
          <w:rtl w:val="0"/>
        </w:rPr>
        <w:tab/>
      </w:r>
      <w:r>
        <w:rPr>
          <w:sz w:val="22"/>
          <w:szCs w:val="22"/>
          <w:lang w:val="fr-fr"/>
          <w:b w:val="0"/>
          <w:bCs w:val="0"/>
          <w:i w:val="0"/>
          <w:iCs w:val="0"/>
          <w:u w:val="none"/>
          <w:vertAlign w:val="baseline"/>
          <w:rtl w:val="0"/>
        </w:rPr>
        <w:tab/>
      </w:r>
      <w:r>
        <w:rPr>
          <w:sz w:val="22"/>
          <w:szCs w:val="22"/>
          <w:lang w:val="fr-fr"/>
          <w:b w:val="1"/>
          <w:bCs w:val="1"/>
          <w:i w:val="0"/>
          <w:iCs w:val="0"/>
          <w:u w:val="none"/>
          <w:vertAlign w:val="baseline"/>
          <w:rtl w:val="0"/>
        </w:rPr>
        <w:t xml:space="preserve">Stabilisation</w:t>
      </w:r>
      <w:r>
        <w:rPr>
          <w:sz w:val="22"/>
          <w:szCs w:val="22"/>
          <w:lang w:val="fr-fr"/>
          <w:b w:val="0"/>
          <w:bCs w:val="0"/>
          <w:i w:val="0"/>
          <w:iCs w:val="0"/>
          <w:u w:val="none"/>
          <w:vertAlign w:val="baseline"/>
          <w:rtl w:val="0"/>
        </w:rPr>
        <w:t xml:space="preserve"> :</w:t>
      </w:r>
    </w:p>
    <w:p w14:paraId="4971FA08" w14:textId="5951AA1D"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Largeur de stabilisation devant : 12,3 m</w:t>
      </w:r>
    </w:p>
    <w:p w14:paraId="3491EBDC" w14:textId="7D8DA6E7"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Largeur de stabilisation derrière : 14,7 m</w:t>
      </w:r>
    </w:p>
    <w:p w14:paraId="0AB52C76" w14:textId="68D71104" w:rsidR="00C61266" w:rsidRPr="00C61266" w:rsidRDefault="008A136D" w:rsidP="008A136D">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ab/>
      </w:r>
      <w:r>
        <w:rPr>
          <w:sz w:val="22"/>
          <w:szCs w:val="22"/>
          <w:lang w:val="fr-fr"/>
          <w:b w:val="1"/>
          <w:bCs w:val="1"/>
          <w:i w:val="0"/>
          <w:iCs w:val="0"/>
          <w:u w:val="none"/>
          <w:vertAlign w:val="baseline"/>
          <w:rtl w:val="0"/>
        </w:rPr>
        <w:t xml:space="preserve">Pompe à noyau</w:t>
      </w:r>
      <w:r>
        <w:rPr>
          <w:sz w:val="22"/>
          <w:szCs w:val="22"/>
          <w:lang w:val="fr-fr"/>
          <w:b w:val="0"/>
          <w:bCs w:val="0"/>
          <w:i w:val="0"/>
          <w:iCs w:val="0"/>
          <w:u w:val="none"/>
          <w:vertAlign w:val="baseline"/>
          <w:rtl w:val="0"/>
        </w:rPr>
        <w:t xml:space="preserve"> :</w:t>
      </w:r>
    </w:p>
    <w:p w14:paraId="637753ED" w14:textId="79705263"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Débit : 179 m³/h</w:t>
      </w:r>
    </w:p>
    <w:p w14:paraId="73DB999D" w14:textId="075E3E03"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Pression : 85 bar</w:t>
      </w:r>
    </w:p>
    <w:p w14:paraId="4AA1192A" w14:textId="2B2C60FF"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Courses/min : 29</w:t>
      </w:r>
    </w:p>
    <w:p w14:paraId="214F4749" w14:textId="551D5689"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Ø vérin de refoulement : 260 mm</w:t>
      </w:r>
    </w:p>
    <w:p w14:paraId="796E8BFD" w14:textId="3B272C30" w:rsidR="00C61266" w:rsidRPr="00C61266" w:rsidRDefault="00C61266" w:rsidP="00C61266">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Course : 1900 mm</w:t>
      </w:r>
    </w:p>
    <w:p w14:paraId="7787CE36" w14:textId="77777777" w:rsidR="00C61266" w:rsidRDefault="00C61266" w:rsidP="00781D9E">
      <w:pPr>
        <w:tabs>
          <w:tab w:val="left" w:pos="9498"/>
        </w:tabs>
        <w:spacing w:line="276" w:lineRule="auto"/>
        <w:rPr>
          <w:bCs/>
          <w:sz w:val="22"/>
          <w:szCs w:val="22"/>
        </w:rPr>
      </w:pPr>
    </w:p>
    <w:p w14:paraId="70E02974" w14:textId="379B816D" w:rsidR="00C61266" w:rsidRDefault="00062FB0" w:rsidP="00EA6150">
      <w:pPr>
        <w:tabs>
          <w:tab w:val="left" w:pos="9498"/>
        </w:tabs>
        <w:spacing w:line="276" w:lineRule="auto"/>
        <w:rPr>
          <w:b/>
          <w:sz w:val="22"/>
          <w:szCs w:val="22"/>
        </w:rPr>
        <w:bidi w:val="0"/>
      </w:pPr>
      <w:r>
        <w:rPr>
          <w:sz w:val="22"/>
          <w:szCs w:val="22"/>
          <w:lang w:val="fr-fr"/>
          <w:b w:val="0"/>
          <w:bCs w:val="0"/>
          <w:i w:val="0"/>
          <w:iCs w:val="0"/>
          <w:u w:val="none"/>
          <w:vertAlign w:val="baseline"/>
          <w:rtl w:val="0"/>
        </w:rPr>
        <w:tab/>
      </w:r>
      <w:r>
        <w:rPr>
          <w:sz w:val="22"/>
          <w:szCs w:val="22"/>
          <w:lang w:val="fr-fr"/>
          <w:b w:val="1"/>
          <w:bCs w:val="1"/>
          <w:i w:val="0"/>
          <w:iCs w:val="0"/>
          <w:u w:val="none"/>
          <w:vertAlign w:val="baseline"/>
          <w:rtl w:val="0"/>
        </w:rPr>
        <w:t xml:space="preserve">Points forts de la SY68 RZR6-180</w:t>
      </w:r>
    </w:p>
    <w:p w14:paraId="4CF617B3" w14:textId="77777777" w:rsidR="00062FB0" w:rsidRDefault="00062FB0" w:rsidP="00062FB0">
      <w:pPr>
        <w:tabs>
          <w:tab w:val="left" w:pos="9498"/>
        </w:tabs>
        <w:spacing w:line="276" w:lineRule="auto"/>
        <w:ind w:left="1080"/>
        <w:rPr>
          <w:b/>
          <w:sz w:val="22"/>
          <w:szCs w:val="22"/>
        </w:rPr>
      </w:pPr>
    </w:p>
    <w:p w14:paraId="0FB543BE" w14:textId="77777777" w:rsidR="00EA615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La flèche de distribution la plus longue sur 6 axes</w:t>
      </w:r>
    </w:p>
    <w:p w14:paraId="37F48A18" w14:textId="77777777" w:rsidR="00EA615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Mobilité maximale grâce au pliage RZR des 6 bras</w:t>
      </w:r>
    </w:p>
    <w:p w14:paraId="3B628BCB" w14:textId="77777777" w:rsidR="00EA615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Grand espace de rangement pour l’équipement et les flexibles</w:t>
      </w:r>
    </w:p>
    <w:p w14:paraId="4E99B2C0" w14:textId="77777777" w:rsidR="00EA615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La pompe à noyau la plus puissante de la gamme</w:t>
      </w:r>
    </w:p>
    <w:p w14:paraId="796B5EF1" w14:textId="77777777" w:rsidR="00EA615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100 % de sécurité avec la surveillance de la stabilisation SSC2.0 </w:t>
      </w:r>
    </w:p>
    <w:p w14:paraId="272632AC" w14:textId="77777777" w:rsidR="00EA615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Variantes de stabilisation supplémentaires OSS, en K, en Y</w:t>
      </w:r>
    </w:p>
    <w:p w14:paraId="7F72B258" w14:textId="77777777" w:rsidR="00EA615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Radiocommande HBC et écran tactile de 10 pouces sur l’armoire de commande</w:t>
      </w:r>
    </w:p>
    <w:p w14:paraId="20194F6B" w14:textId="6E30CD35" w:rsidR="00062FB0" w:rsidRPr="00EA6150" w:rsidRDefault="00EA6150" w:rsidP="00EA6150">
      <w:pPr>
        <w:tabs>
          <w:tab w:val="left" w:pos="9498"/>
        </w:tabs>
        <w:spacing w:line="276" w:lineRule="auto"/>
        <w:ind w:left="1080"/>
        <w:rPr>
          <w:bCs/>
          <w:sz w:val="22"/>
          <w:szCs w:val="22"/>
        </w:rPr>
        <w:bidi w:val="0"/>
      </w:pPr>
      <w:r>
        <w:rPr>
          <w:sz w:val="22"/>
          <w:szCs w:val="22"/>
          <w:lang w:val="fr-fr"/>
          <w:b w:val="0"/>
          <w:bCs w:val="0"/>
          <w:i w:val="0"/>
          <w:iCs w:val="0"/>
          <w:u w:val="none"/>
          <w:vertAlign w:val="baseline"/>
          <w:rtl w:val="0"/>
        </w:rPr>
        <w:t xml:space="preserve">Équipement standard complet avec EQV et pompe à eau HP</w:t>
      </w:r>
    </w:p>
    <w:p w14:paraId="2C25D607" w14:textId="77777777" w:rsidR="00C61266" w:rsidRDefault="00C61266" w:rsidP="00781D9E">
      <w:pPr>
        <w:tabs>
          <w:tab w:val="left" w:pos="9498"/>
        </w:tabs>
        <w:spacing w:line="276" w:lineRule="auto"/>
        <w:rPr>
          <w:bCs/>
          <w:sz w:val="22"/>
          <w:szCs w:val="22"/>
        </w:rPr>
      </w:pPr>
    </w:p>
    <w:p w14:paraId="41723B9C" w14:textId="77777777" w:rsidR="00C61266" w:rsidRDefault="00C61266" w:rsidP="00781D9E">
      <w:pPr>
        <w:tabs>
          <w:tab w:val="left" w:pos="9498"/>
        </w:tabs>
        <w:spacing w:line="276" w:lineRule="auto"/>
        <w:rPr>
          <w:bCs/>
          <w:sz w:val="22"/>
          <w:szCs w:val="22"/>
        </w:rPr>
      </w:pPr>
    </w:p>
    <w:p w14:paraId="1697A795" w14:textId="77777777" w:rsidR="00C61266" w:rsidRPr="00781D9E" w:rsidRDefault="00C61266" w:rsidP="00781D9E">
      <w:pPr>
        <w:tabs>
          <w:tab w:val="left" w:pos="9498"/>
        </w:tabs>
        <w:spacing w:line="276" w:lineRule="auto"/>
        <w:rPr>
          <w:bCs/>
          <w:sz w:val="22"/>
          <w:szCs w:val="22"/>
        </w:rPr>
      </w:pPr>
    </w:p>
    <w:p w14:paraId="6FA2F936" w14:textId="77777777" w:rsidR="00A85C9A" w:rsidRDefault="00A85C9A" w:rsidP="00A85C9A">
      <w:pPr>
        <w:tabs>
          <w:tab w:val="left" w:pos="9498"/>
        </w:tabs>
        <w:spacing w:line="276" w:lineRule="auto"/>
        <w:rPr>
          <w:b/>
          <w:sz w:val="24"/>
          <w:szCs w:val="24"/>
        </w:rPr>
      </w:pPr>
    </w:p>
    <w:p w14:paraId="21E7CC51" w14:textId="77777777" w:rsidR="009865A9" w:rsidRDefault="009865A9" w:rsidP="00A52D85">
      <w:pPr>
        <w:tabs>
          <w:tab w:val="left" w:pos="9498"/>
        </w:tabs>
        <w:spacing w:line="276" w:lineRule="auto"/>
        <w:rPr>
          <w:b/>
          <w:sz w:val="22"/>
          <w:szCs w:val="22"/>
        </w:rPr>
      </w:pPr>
    </w:p>
    <w:p w14:paraId="17D9567D" w14:textId="77777777" w:rsidR="009865A9" w:rsidRDefault="009865A9" w:rsidP="00A52D85">
      <w:pPr>
        <w:tabs>
          <w:tab w:val="left" w:pos="9498"/>
        </w:tabs>
        <w:spacing w:line="276" w:lineRule="auto"/>
        <w:rPr>
          <w:b/>
          <w:sz w:val="22"/>
          <w:szCs w:val="22"/>
        </w:rPr>
      </w:pPr>
    </w:p>
    <w:p w14:paraId="7A6BF6FA" w14:textId="77777777" w:rsidR="009865A9" w:rsidRDefault="009865A9" w:rsidP="00A52D85">
      <w:pPr>
        <w:tabs>
          <w:tab w:val="left" w:pos="9498"/>
        </w:tabs>
        <w:spacing w:line="276" w:lineRule="auto"/>
        <w:rPr>
          <w:b/>
          <w:sz w:val="22"/>
          <w:szCs w:val="22"/>
        </w:rPr>
      </w:pPr>
    </w:p>
    <w:p w14:paraId="5427BEB0" w14:textId="77777777" w:rsidR="009865A9" w:rsidRDefault="009865A9" w:rsidP="00A52D85">
      <w:pPr>
        <w:tabs>
          <w:tab w:val="left" w:pos="9498"/>
        </w:tabs>
        <w:spacing w:line="276" w:lineRule="auto"/>
        <w:rPr>
          <w:b/>
          <w:sz w:val="22"/>
          <w:szCs w:val="22"/>
        </w:rPr>
      </w:pPr>
    </w:p>
    <w:p w14:paraId="7A710366" w14:textId="77777777" w:rsidR="009865A9" w:rsidRDefault="009865A9" w:rsidP="00A52D85">
      <w:pPr>
        <w:tabs>
          <w:tab w:val="left" w:pos="9498"/>
        </w:tabs>
        <w:spacing w:line="276" w:lineRule="auto"/>
        <w:rPr>
          <w:b/>
          <w:sz w:val="22"/>
          <w:szCs w:val="22"/>
        </w:rPr>
      </w:pPr>
    </w:p>
    <w:p w14:paraId="7EC558C2" w14:textId="13CB5463" w:rsidR="00A52D85" w:rsidRPr="00BE740C" w:rsidRDefault="00A52D85" w:rsidP="00A52D85">
      <w:pPr>
        <w:tabs>
          <w:tab w:val="left" w:pos="9498"/>
        </w:tabs>
        <w:spacing w:line="276" w:lineRule="auto"/>
        <w:rPr>
          <w:b/>
          <w:sz w:val="22"/>
          <w:szCs w:val="22"/>
        </w:rPr>
        <w:bidi w:val="0"/>
      </w:pPr>
      <w:r>
        <w:rPr>
          <w:sz w:val="22"/>
          <w:szCs w:val="22"/>
          <w:lang w:val="fr-fr"/>
          <w:b w:val="1"/>
          <w:bCs w:val="1"/>
          <w:i w:val="0"/>
          <w:iCs w:val="0"/>
          <w:u w:val="none"/>
          <w:vertAlign w:val="baseline"/>
          <w:rtl w:val="0"/>
        </w:rPr>
        <w:t xml:space="preserve">À propos du groupe Putzmeister</w:t>
      </w:r>
    </w:p>
    <w:p w14:paraId="73EAF6D2" w14:textId="77777777" w:rsidR="00A52D85" w:rsidRPr="00BE740C" w:rsidRDefault="00A52D85" w:rsidP="00A52D85">
      <w:pPr>
        <w:tabs>
          <w:tab w:val="left" w:pos="9498"/>
        </w:tabs>
        <w:spacing w:line="276" w:lineRule="auto"/>
        <w:rPr>
          <w:b/>
          <w:sz w:val="22"/>
          <w:szCs w:val="22"/>
        </w:rPr>
      </w:pPr>
    </w:p>
    <w:p w14:paraId="180BC94F" w14:textId="77777777" w:rsidR="00A52D85" w:rsidRPr="00BE740C" w:rsidRDefault="00A52D85" w:rsidP="00A52D85">
      <w:pPr>
        <w:tabs>
          <w:tab w:val="left" w:pos="9498"/>
        </w:tabs>
        <w:spacing w:line="276" w:lineRule="auto"/>
        <w:rPr>
          <w:sz w:val="22"/>
          <w:szCs w:val="22"/>
        </w:rPr>
        <w:bidi w:val="0"/>
      </w:pPr>
      <w:r>
        <w:rPr>
          <w:sz w:val="22"/>
          <w:szCs w:val="22"/>
          <w:lang w:val="fr-fr"/>
          <w:b w:val="0"/>
          <w:bCs w:val="0"/>
          <w:i w:val="0"/>
          <w:iCs w:val="0"/>
          <w:u w:val="none"/>
          <w:vertAlign w:val="baseline"/>
          <w:rtl w:val="0"/>
        </w:rPr>
        <w:t xml:space="preserve">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4D056045" w:rsidR="00C906D0" w:rsidRDefault="00A52D85" w:rsidP="00A52D85">
      <w:pPr>
        <w:tabs>
          <w:tab w:val="left" w:pos="9498"/>
        </w:tabs>
        <w:spacing w:line="276" w:lineRule="auto"/>
        <w:rPr>
          <w:rFonts w:ascii="Times New Roman" w:hAnsi="Times New Roman"/>
        </w:rPr>
        <w:bidi w:val="0"/>
      </w:pPr>
      <w:r>
        <w:rPr>
          <w:sz w:val="22"/>
          <w:szCs w:val="22"/>
          <w:lang w:val="fr-fr"/>
          <w:b w:val="0"/>
          <w:bCs w:val="0"/>
          <w:i w:val="0"/>
          <w:iCs w:val="0"/>
          <w:u w:val="none"/>
          <w:vertAlign w:val="baseline"/>
          <w:rtl w:val="0"/>
        </w:rPr>
        <w:t xml:space="preserve">Le siège social de la société est situé à Aichtal, en Allemagne. </w:t>
      </w:r>
      <w:r>
        <w:rPr>
          <w:color w:val="000000" w:themeColor="text1"/>
          <w:sz w:val="22"/>
          <w:szCs w:val="22"/>
          <w:lang w:val="fr-fr"/>
          <w:b w:val="0"/>
          <w:bCs w:val="0"/>
          <w:i w:val="0"/>
          <w:iCs w:val="0"/>
          <w:u w:val="none"/>
          <w:vertAlign w:val="baseline"/>
          <w:rtl w:val="0"/>
        </w:rPr>
        <w:t xml:space="preserve">Avec plus de 4000 employés, l’entreprise a réalisé un chiffre d’affaires de 1 milliard d’euros au cours de l’exercice 2023.</w:t>
      </w: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D6012" w14:textId="77777777" w:rsidR="00AE54BF" w:rsidRDefault="00AE54BF">
      <w:pPr>
        <w:bidi w:val="0"/>
      </w:pPr>
      <w:r>
        <w:separator/>
      </w:r>
    </w:p>
  </w:endnote>
  <w:endnote w:type="continuationSeparator" w:id="0">
    <w:p w14:paraId="105E4D58" w14:textId="77777777" w:rsidR="00AE54BF" w:rsidRDefault="00AE54BF">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bidi w:val="0"/>
    </w:pPr>
    <w:r>
      <w:rPr>
        <w:lang w:val="fr-fr"/>
        <w:b w:val="1"/>
        <w:bCs w:val="1"/>
        <w:i w:val="0"/>
        <w:iCs w:val="0"/>
        <w:u w:val="none"/>
        <w:vertAlign w:val="baseline"/>
        <w:rtl w:val="0"/>
      </w:rPr>
      <w:t xml:space="preserve">Information :</w:t>
    </w:r>
  </w:p>
  <w:p w14:paraId="4411250B" w14:textId="77777777" w:rsidR="007D6E36" w:rsidRDefault="007D6E36">
    <w:pPr>
      <w:pStyle w:val="Fuzeile"/>
      <w:jc w:val="center"/>
      <w:bidi w:val="0"/>
    </w:pPr>
    <w:r>
      <w:rPr>
        <w:sz w:val="18"/>
        <w:lang w:val="fr-fr"/>
        <w:b w:val="0"/>
        <w:bCs w:val="0"/>
        <w:i w:val="0"/>
        <w:iCs w:val="0"/>
        <w:u w:val="single"/>
        <w:vertAlign w:val="baseline"/>
        <w:rtl w:val="0"/>
      </w:rPr>
      <w:t xml:space="preserve">Les nouveaux textes sont soulignés</w:t>
    </w:r>
    <w:r>
      <w:rPr>
        <w:sz w:val="18"/>
        <w:lang w:val="fr-fr"/>
        <w:b w:val="0"/>
        <w:bCs w:val="0"/>
        <w:i w:val="0"/>
        <w:iCs w:val="0"/>
        <w:u w:val="none"/>
        <w:vertAlign w:val="baseline"/>
        <w:rtl w:val="0"/>
      </w:rPr>
      <w:t xml:space="preserve"> - </w:t>
    </w:r>
    <w:r>
      <w:rPr>
        <w:strike/>
        <w:sz w:val="18"/>
        <w:lang w:val="fr-fr"/>
        <w:b w:val="0"/>
        <w:bCs w:val="0"/>
        <w:i w:val="0"/>
        <w:iCs w:val="0"/>
        <w:u w:val="none"/>
        <w:vertAlign w:val="baseline"/>
        <w:rtl w:val="0"/>
      </w:rPr>
      <w:t xml:space="preserve">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bidi w:val="0"/>
    </w:pPr>
    <w:r>
      <w:rPr>
        <w:sz w:val="14"/>
        <w:lang w:val="fr-fr"/>
        <w:b w:val="0"/>
        <w:bCs w:val="0"/>
        <w:i w:val="0"/>
        <w:iCs w:val="0"/>
        <w:u w:val="none"/>
        <w:vertAlign w:val="baseline"/>
        <w:rtl w:val="0"/>
      </w:rPr>
      <w:t xml:space="preserve">Informez vos collaborateurs du contenu de cette PORGA et complétez le cas échéant la description du poste !</w:t>
    </w:r>
  </w:p>
  <w:p w14:paraId="5E27EDE5" w14:textId="77777777" w:rsidR="007D6E36" w:rsidRDefault="007D6E36">
    <w:pPr>
      <w:pStyle w:val="Fuzeile"/>
      <w:rPr>
        <w:sz w:val="14"/>
      </w:rPr>
      <w:bidi w:val="0"/>
    </w:pPr>
    <w:r>
      <w:rPr>
        <w:sz w:val="14"/>
        <w:lang w:val="fr-fr"/>
        <w:b w:val="0"/>
        <w:bCs w:val="0"/>
        <w:i w:val="0"/>
        <w:iCs w:val="0"/>
        <w:u w:val="none"/>
        <w:vertAlign w:val="baseline"/>
        <w:rtl w:val="0"/>
      </w:rPr>
      <w:t xml:space="preserve">Ces </w:t>
    </w:r>
    <w:r>
      <w:rPr>
        <w:sz w:val="14"/>
        <w:lang w:val="fr-fr"/>
        <w:b w:val="1"/>
        <w:bCs w:val="1"/>
        <w:i w:val="0"/>
        <w:iCs w:val="0"/>
        <w:u w:val="single"/>
        <w:vertAlign w:val="baseline"/>
        <w:rtl w:val="0"/>
      </w:rPr>
      <w:t xml:space="preserve">i</w:t>
    </w:r>
    <w:r>
      <w:rPr>
        <w:sz w:val="14"/>
        <w:lang w:val="fr-fr"/>
        <w:b w:val="0"/>
        <w:bCs w:val="0"/>
        <w:i w:val="0"/>
        <w:iCs w:val="0"/>
        <w:u w:val="none"/>
        <w:vertAlign w:val="baseline"/>
        <w:rtl w:val="0"/>
      </w:rPr>
      <w:t xml:space="preserve">nstructions d'</w:t>
    </w:r>
    <w:r>
      <w:rPr>
        <w:sz w:val="14"/>
        <w:lang w:val="fr-fr"/>
        <w:b w:val="1"/>
        <w:bCs w:val="1"/>
        <w:i w:val="0"/>
        <w:iCs w:val="0"/>
        <w:u w:val="single"/>
        <w:vertAlign w:val="baseline"/>
        <w:rtl w:val="0"/>
      </w:rPr>
      <w:t xml:space="preserve">o</w:t>
    </w:r>
    <w:r>
      <w:rPr>
        <w:sz w:val="14"/>
        <w:lang w:val="fr-fr"/>
        <w:b w:val="0"/>
        <w:bCs w:val="0"/>
        <w:i w:val="0"/>
        <w:iCs w:val="0"/>
        <w:u w:val="none"/>
        <w:vertAlign w:val="baseline"/>
        <w:rtl w:val="0"/>
      </w:rPr>
      <w:t xml:space="preserve">rganisation de </w:t>
    </w:r>
    <w:r>
      <w:rPr>
        <w:sz w:val="14"/>
        <w:lang w:val="fr-fr"/>
        <w:b w:val="1"/>
        <w:bCs w:val="1"/>
        <w:i w:val="0"/>
        <w:iCs w:val="0"/>
        <w:u w:val="single"/>
        <w:vertAlign w:val="baseline"/>
        <w:rtl w:val="0"/>
      </w:rPr>
      <w:t xml:space="preserve">P</w:t>
    </w:r>
    <w:r>
      <w:rPr>
        <w:sz w:val="14"/>
        <w:lang w:val="fr-fr"/>
        <w:b w:val="0"/>
        <w:bCs w:val="0"/>
        <w:i w:val="0"/>
        <w:iCs w:val="0"/>
        <w:u w:val="none"/>
        <w:vertAlign w:val="baseline"/>
        <w:rtl w:val="0"/>
      </w:rPr>
      <w:t xml:space="preserve">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bidi w:val="0"/>
    </w:pPr>
    <w:r>
      <w:rPr>
        <w:sz w:val="14"/>
        <w:lang w:val="fr-fr"/>
        <w:b w:val="0"/>
        <w:bCs w:val="0"/>
        <w:i w:val="0"/>
        <w:iCs w:val="0"/>
        <w:u w:val="none"/>
        <w:vertAlign w:val="baseline"/>
        <w:rtl w:val="0"/>
      </w:rPr>
      <w:t xml:space="preserve">Putzmeister AG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Postfach 2152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D-72629 Aichtal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Tél. (07127)599-0  </w:t>
    </w:r>
    <w:r>
      <w:rPr>
        <w:sz w:val="14"/>
        <w:lang w:val="fr-fr"/>
        <w:b w:val="0"/>
        <w:bCs w:val="0"/>
        <w:i w:val="0"/>
        <w:iCs w:val="0"/>
        <w:u w:val="none"/>
        <w:vertAlign w:val="baseline"/>
        <w:rtl w:val="0"/>
      </w:rPr>
      <w:sym w:font="Symbol" w:char="F0B7"/>
    </w:r>
    <w:r>
      <w:rPr>
        <w:sz w:val="14"/>
        <w:lang w:val="fr-fr"/>
        <w:b w:val="0"/>
        <w:bCs w:val="0"/>
        <w:i w:val="0"/>
        <w:iCs w:val="0"/>
        <w:u w:val="none"/>
        <w:vertAlign w:val="baseline"/>
        <w:rtl w:val="0"/>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8024A" w14:textId="77777777" w:rsidR="00AE54BF" w:rsidRDefault="00AE54BF">
      <w:pPr>
        <w:bidi w:val="0"/>
      </w:pPr>
      <w:r>
        <w:separator/>
      </w:r>
    </w:p>
  </w:footnote>
  <w:footnote w:type="continuationSeparator" w:id="0">
    <w:p w14:paraId="1E4F7567" w14:textId="77777777" w:rsidR="00AE54BF" w:rsidRDefault="00AE54BF">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bidi w:val="0"/>
    </w:pP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PAGE  </w:instrText>
    </w:r>
    <w:r>
      <w:rPr>
        <w:rStyle w:val="Seitenzahl"/>
        <w:lang w:val="fr-fr"/>
        <w:b w:val="0"/>
        <w:bCs w:val="0"/>
        <w:i w:val="0"/>
        <w:iCs w:val="0"/>
        <w:u w:val="none"/>
        <w:vertAlign w:val="baseline"/>
        <w:rtl w:val="0"/>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042020A2" w:rsidR="007D6E36" w:rsidRPr="001B6138" w:rsidRDefault="007D6E36" w:rsidP="009D0413">
    <w:pPr>
      <w:pStyle w:val="Kopfzeile"/>
      <w:rPr>
        <w:sz w:val="12"/>
      </w:rPr>
      <w:bidi w:val="0"/>
    </w:pPr>
    <w:r>
      <w:rPr>
        <w:sz w:val="12"/>
        <w:lang w:val="fr-fr"/>
        <w:b w:val="0"/>
        <w:bCs w:val="0"/>
        <w:i w:val="0"/>
        <w:iCs w:val="0"/>
        <w:u w:val="none"/>
        <w:vertAlign w:val="baseline"/>
        <w:rtl w:val="0"/>
      </w:rPr>
      <w:fldChar w:fldCharType="begin"/>
    </w:r>
    <w:r>
      <w:rPr>
        <w:sz w:val="12"/>
        <w:lang w:val="fr-fr"/>
        <w:b w:val="0"/>
        <w:bCs w:val="0"/>
        <w:i w:val="0"/>
        <w:iCs w:val="0"/>
        <w:u w:val="none"/>
        <w:vertAlign w:val="baseline"/>
        <w:rtl w:val="0"/>
      </w:rPr>
      <w:instrText xml:space="preserve"> </w:instrText>
    </w:r>
    <w:r>
      <w:rPr>
        <w:sz w:val="12"/>
        <w:lang w:val="fr-fr"/>
        <w:b w:val="0"/>
        <w:bCs w:val="0"/>
        <w:i w:val="0"/>
        <w:iCs w:val="0"/>
        <w:u w:val="none"/>
        <w:vertAlign w:val="baseline"/>
        <w:rtl w:val="0"/>
      </w:rPr>
      <w:instrText>FILENAME</w:instrText>
    </w:r>
    <w:r>
      <w:rPr>
        <w:sz w:val="12"/>
        <w:lang w:val="fr-fr"/>
        <w:b w:val="0"/>
        <w:bCs w:val="0"/>
        <w:i w:val="0"/>
        <w:iCs w:val="0"/>
        <w:u w:val="none"/>
        <w:vertAlign w:val="baseline"/>
        <w:rtl w:val="0"/>
      </w:rPr>
      <w:instrText xml:space="preserve"> \p \* MERGEFORMAT </w:instrText>
    </w:r>
    <w:r>
      <w:rPr>
        <w:sz w:val="12"/>
        <w:lang w:val="fr-fr"/>
        <w:b w:val="0"/>
        <w:bCs w:val="0"/>
        <w:i w:val="0"/>
        <w:iCs w:val="0"/>
        <w:u w:val="none"/>
        <w:vertAlign w:val="baseline"/>
        <w:rtl w:val="0"/>
      </w:rPr>
      <w:fldChar w:fldCharType="separate"/>
    </w:r>
    <w:r>
      <w:rPr>
        <w:noProof/>
        <w:sz w:val="12"/>
        <w:lang w:val="fr-fr"/>
        <w:b w:val="0"/>
        <w:bCs w:val="0"/>
        <w:i w:val="0"/>
        <w:iCs w:val="0"/>
        <w:u w:val="none"/>
        <w:vertAlign w:val="baseline"/>
        <w:rtl w:val="0"/>
      </w:rPr>
      <w:t xml:space="preserve">/Users/julianekunz/Documents/Dokumente/01_Arbeit/01_Freiberuf/01_Kunden/01_Sabine Muth/Putzmeister/Putzmeister_PI_Vorlage.doc</w:t>
    </w:r>
    <w:r>
      <w:rPr>
        <w:sz w:val="12"/>
        <w:lang w:val="fr-fr"/>
        <w:b w:val="0"/>
        <w:bCs w:val="0"/>
        <w:i w:val="0"/>
        <w:iCs w:val="0"/>
        <w:u w:val="none"/>
        <w:vertAlign w:val="baseline"/>
        <w:rtl w:val="0"/>
      </w:rPr>
      <w:fldChar w:fldCharType="end"/>
    </w:r>
    <w:bookmarkEnd w:id="0"/>
    <w:r>
      <w:rPr>
        <w:sz w:val="12"/>
        <w:lang w:val="fr-fr"/>
        <w:b w:val="0"/>
        <w:bCs w:val="0"/>
        <w:i w:val="0"/>
        <w:iCs w:val="0"/>
        <w:u w:val="none"/>
        <w:vertAlign w:val="baseline"/>
        <w:rtl w:val="0"/>
      </w:rPr>
      <w:tab/>
    </w:r>
    <w:r>
      <w:rPr>
        <w:sz w:val="12"/>
        <w:lang w:val="fr-fr"/>
        <w:b w:val="0"/>
        <w:bCs w:val="0"/>
        <w:i w:val="0"/>
        <w:iCs w:val="0"/>
        <w:u w:val="none"/>
        <w:vertAlign w:val="baseline"/>
        <w:rtl w:val="0"/>
      </w:rPr>
      <w:tab/>
    </w: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DATE \@ "yyyy-MM-dd" \* MERGEFORMAT </w:instrText>
    </w:r>
    <w:r>
      <w:rPr>
        <w:lang w:val="fr-fr"/>
        <w:b w:val="0"/>
        <w:bCs w:val="0"/>
        <w:i w:val="0"/>
        <w:iCs w:val="0"/>
        <w:u w:val="none"/>
        <w:vertAlign w:val="baseline"/>
        <w:rtl w:val="0"/>
      </w:rPr>
      <w:fldChar w:fldCharType="separate"/>
    </w:r>
    <w:r>
      <w:rPr>
        <w:noProof/>
        <w:lang w:val="fr-fr"/>
        <w:b w:val="0"/>
        <w:bCs w:val="0"/>
        <w:i w:val="0"/>
        <w:iCs w:val="0"/>
        <w:u w:val="none"/>
        <w:vertAlign w:val="baseline"/>
        <w:rtl w:val="0"/>
      </w:rPr>
      <w:t xml:space="preserve">2025-02-11</w:t>
    </w:r>
    <w:r>
      <w:rPr>
        <w:lang w:val="fr-fr"/>
        <w:b w:val="0"/>
        <w:bCs w:val="0"/>
        <w:i w:val="0"/>
        <w:iCs w:val="0"/>
        <w:u w:val="none"/>
        <w:vertAlign w:val="baseline"/>
        <w:rtl w:val="0"/>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bidi w:val="0"/>
    </w:pPr>
    <w:r>
      <w:rPr>
        <w:lang w:val="fr-fr"/>
        <w:b w:val="0"/>
        <w:bCs w:val="0"/>
        <w:i w:val="0"/>
        <w:iCs w:val="0"/>
        <w:u w:val="none"/>
        <w:vertAlign w:val="baseline"/>
        <w:rtl w:val="0"/>
      </w:rPr>
      <w:tab/>
    </w:r>
    <w:r>
      <w:rPr>
        <w:lang w:val="fr-fr"/>
        <w:b w:val="0"/>
        <w:bCs w:val="0"/>
        <w:i w:val="0"/>
        <w:iCs w:val="0"/>
        <w:u w:val="none"/>
        <w:vertAlign w:val="baseline"/>
        <w:rtl w:val="0"/>
      </w:rPr>
      <w:tab/>
    </w:r>
    <w:r>
      <w:rPr>
        <w:lang w:val="fr-fr"/>
        <w:b w:val="0"/>
        <w:bCs w:val="0"/>
        <w:i w:val="0"/>
        <w:iCs w:val="0"/>
        <w:u w:val="none"/>
        <w:vertAlign w:val="baseline"/>
        <w:rtl w:val="0"/>
      </w:rPr>
      <w:t xml:space="preserve">Page :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PAGE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r>
      <w:rPr>
        <w:rStyle w:val="Seitenzahl"/>
        <w:lang w:val="fr-fr"/>
        <w:b w:val="0"/>
        <w:bCs w:val="0"/>
        <w:i w:val="0"/>
        <w:iCs w:val="0"/>
        <w:u w:val="none"/>
        <w:vertAlign w:val="baseline"/>
        <w:rtl w:val="0"/>
      </w:rPr>
      <w:t xml:space="preserve"> sur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NUMPAGES  \* MERGEFORMAT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p>
  <w:p w14:paraId="75EFBF32" w14:textId="77777777" w:rsidR="007D6E36" w:rsidRPr="00E30B18" w:rsidRDefault="007D6E36" w:rsidP="009D0413">
    <w:pPr>
      <w:pStyle w:val="Kopfzeile"/>
      <w:jc w:val="right"/>
      <w:bidi w:val="0"/>
    </w:pP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w:instrText>
    </w:r>
    <w:r>
      <w:rPr>
        <w:lang w:val="fr-fr"/>
        <w:b w:val="0"/>
        <w:bCs w:val="0"/>
        <w:i w:val="0"/>
        <w:iCs w:val="0"/>
        <w:u w:val="none"/>
        <w:vertAlign w:val="baseline"/>
        <w:rtl w:val="0"/>
      </w:rPr>
      <w:instrText>REF</w:instrText>
    </w:r>
    <w:r>
      <w:rPr>
        <w:lang w:val="fr-fr"/>
        <w:b w:val="0"/>
        <w:bCs w:val="0"/>
        <w:i w:val="0"/>
        <w:iCs w:val="0"/>
        <w:u w:val="none"/>
        <w:vertAlign w:val="baseline"/>
        <w:rtl w:val="0"/>
      </w:rPr>
      <w:instrText xml:space="preserve"> nr \* MERGEFORMAT </w:instrText>
    </w:r>
    <w:r>
      <w:rPr>
        <w:lang w:val="fr-fr"/>
        <w:b w:val="0"/>
        <w:bCs w:val="0"/>
        <w:i w:val="0"/>
        <w:iCs w:val="0"/>
        <w:u w:val="none"/>
        <w:vertAlign w:val="baseline"/>
        <w:rtl w:val="0"/>
      </w:rPr>
      <w:fldChar w:fldCharType="separate"/>
    </w:r>
    <w:r>
      <w:rPr>
        <w:lang w:val="fr-fr"/>
        <w:b w:val="1"/>
        <w:bCs w:val="1"/>
        <w:i w:val="0"/>
        <w:iCs w:val="0"/>
        <w:u w:val="none"/>
        <w:vertAlign w:val="baseline"/>
        <w:rtl w:val="0"/>
      </w:rPr>
      <w:t xml:space="preserve">Erreur ! </w:t>
    </w:r>
    <w:r>
      <w:rPr>
        <w:lang w:val="fr-fr"/>
        <w:b w:val="1"/>
        <w:bCs w:val="1"/>
        <w:i w:val="0"/>
        <w:iCs w:val="0"/>
        <w:u w:val="none"/>
        <w:vertAlign w:val="baseline"/>
        <w:rtl w:val="0"/>
      </w:rPr>
      <w:t xml:space="preserve">Impossible de trouver la source de référence.</w:t>
    </w:r>
    <w:r>
      <w:rPr>
        <w:lang w:val="fr-fr"/>
        <w:b w:val="0"/>
        <w:bCs w:val="0"/>
        <w:i w:val="0"/>
        <w:iCs w:val="0"/>
        <w:u w:val="none"/>
        <w:vertAlign w:val="baseline"/>
        <w:rtl w:val="0"/>
      </w:rPr>
      <w:fldChar w:fldCharType="end"/>
    </w:r>
    <w:r>
      <w:rPr>
        <w:lang w:val="fr-fr"/>
        <w:b w:val="0"/>
        <w:bCs w:val="0"/>
        <w:i w:val="0"/>
        <w:iCs w:val="0"/>
        <w:u w:val="none"/>
        <w:vertAlign w:val="baseline"/>
        <w:rtl w:val="0"/>
      </w:rPr>
      <w:t xml:space="preserve"> </w:t>
    </w:r>
  </w:p>
  <w:p w14:paraId="0986C785" w14:textId="77777777" w:rsidR="007D6E36" w:rsidRDefault="007D6E36" w:rsidP="009D0413">
    <w:pPr>
      <w:pStyle w:val="Kopfzeile"/>
      <w:pBdr>
        <w:top w:val="single" w:sz="6" w:space="1" w:color="auto"/>
      </w:pBdr>
      <w:jc w:val="right"/>
      <w:bidi w:val="0"/>
    </w:pP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w:instrText>
    </w:r>
    <w:r>
      <w:rPr>
        <w:lang w:val="fr-fr"/>
        <w:b w:val="0"/>
        <w:bCs w:val="0"/>
        <w:i w:val="0"/>
        <w:iCs w:val="0"/>
        <w:u w:val="none"/>
        <w:vertAlign w:val="baseline"/>
        <w:rtl w:val="0"/>
      </w:rPr>
      <w:instrText>REF</w:instrText>
    </w:r>
    <w:r>
      <w:rPr>
        <w:lang w:val="fr-fr"/>
        <w:b w:val="0"/>
        <w:bCs w:val="0"/>
        <w:i w:val="0"/>
        <w:iCs w:val="0"/>
        <w:u w:val="none"/>
        <w:vertAlign w:val="baseline"/>
        <w:rtl w:val="0"/>
      </w:rPr>
      <w:instrText xml:space="preserve">  rev  \* MERGEFORMAT </w:instrText>
    </w:r>
    <w:r>
      <w:rPr>
        <w:lang w:val="fr-fr"/>
        <w:b w:val="0"/>
        <w:bCs w:val="0"/>
        <w:i w:val="0"/>
        <w:iCs w:val="0"/>
        <w:u w:val="none"/>
        <w:vertAlign w:val="baseline"/>
        <w:rtl w:val="0"/>
      </w:rPr>
      <w:fldChar w:fldCharType="separate"/>
    </w:r>
    <w:r>
      <w:rPr>
        <w:lang w:val="fr-fr"/>
        <w:b w:val="1"/>
        <w:bCs w:val="1"/>
        <w:i w:val="0"/>
        <w:iCs w:val="0"/>
        <w:u w:val="none"/>
        <w:vertAlign w:val="baseline"/>
        <w:rtl w:val="0"/>
      </w:rPr>
      <w:t xml:space="preserve">Erreur ! </w:t>
    </w:r>
    <w:r>
      <w:rPr>
        <w:lang w:val="fr-fr"/>
        <w:b w:val="1"/>
        <w:bCs w:val="1"/>
        <w:i w:val="0"/>
        <w:iCs w:val="0"/>
        <w:u w:val="none"/>
        <w:vertAlign w:val="baseline"/>
        <w:rtl w:val="0"/>
      </w:rPr>
      <w:t xml:space="preserve">Impossible de trouver la source de référence.</w:t>
    </w:r>
    <w:r>
      <w:rPr>
        <w:lang w:val="fr-fr"/>
        <w:b w:val="0"/>
        <w:bCs w:val="0"/>
        <w:i w:val="0"/>
        <w:iCs w:val="0"/>
        <w:u w:val="none"/>
        <w:vertAlign w:val="baseline"/>
        <w:rtl w:val="0"/>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bidi w:val="0"/>
    </w:pPr>
    <w:r>
      <w:rPr>
        <w:noProof/>
        <w:lang w:val="fr-fr"/>
        <w:b w:val="0"/>
        <w:bCs w:val="0"/>
        <w:i w:val="0"/>
        <w:iCs w:val="0"/>
        <w:u w:val="none"/>
        <w:vertAlign w:val="baseline"/>
        <w:rtl w:val="0"/>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bidi w:val="0"/>
    </w:pP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PAGE  </w:instrText>
    </w:r>
    <w:r>
      <w:rPr>
        <w:rStyle w:val="Seitenzahl"/>
        <w:lang w:val="fr-fr"/>
        <w:b w:val="0"/>
        <w:bCs w:val="0"/>
        <w:i w:val="0"/>
        <w:iCs w:val="0"/>
        <w:u w:val="none"/>
        <w:vertAlign w:val="baseline"/>
        <w:rtl w:val="0"/>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4DE39777" w:rsidR="007D6E36" w:rsidRPr="001B6138" w:rsidRDefault="007D6E36" w:rsidP="009D0413">
    <w:pPr>
      <w:pStyle w:val="Kopfzeile"/>
      <w:rPr>
        <w:sz w:val="12"/>
      </w:rPr>
      <w:bidi w:val="0"/>
    </w:pPr>
    <w:r>
      <w:rPr>
        <w:snapToGrid w:val="0"/>
        <w:sz w:val="12"/>
        <w:lang w:val="fr-fr"/>
        <w:b w:val="0"/>
        <w:bCs w:val="0"/>
        <w:i w:val="0"/>
        <w:iCs w:val="0"/>
        <w:u w:val="none"/>
        <w:vertAlign w:val="baseline"/>
        <w:rtl w:val="0"/>
      </w:rPr>
      <w:fldChar w:fldCharType="begin"/>
    </w:r>
    <w:r>
      <w:rPr>
        <w:snapToGrid w:val="0"/>
        <w:sz w:val="12"/>
        <w:lang w:val="fr-fr"/>
        <w:b w:val="0"/>
        <w:bCs w:val="0"/>
        <w:i w:val="0"/>
        <w:iCs w:val="0"/>
        <w:u w:val="none"/>
        <w:vertAlign w:val="baseline"/>
        <w:rtl w:val="0"/>
      </w:rPr>
      <w:instrText xml:space="preserve"> </w:instrText>
    </w:r>
    <w:r>
      <w:rPr>
        <w:snapToGrid w:val="0"/>
        <w:sz w:val="12"/>
        <w:lang w:val="fr-fr"/>
        <w:b w:val="0"/>
        <w:bCs w:val="0"/>
        <w:i w:val="0"/>
        <w:iCs w:val="0"/>
        <w:u w:val="none"/>
        <w:vertAlign w:val="baseline"/>
        <w:rtl w:val="0"/>
      </w:rPr>
      <w:instrText>FILENAME</w:instrText>
    </w:r>
    <w:r>
      <w:rPr>
        <w:snapToGrid w:val="0"/>
        <w:sz w:val="12"/>
        <w:lang w:val="fr-fr"/>
        <w:b w:val="0"/>
        <w:bCs w:val="0"/>
        <w:i w:val="0"/>
        <w:iCs w:val="0"/>
        <w:u w:val="none"/>
        <w:vertAlign w:val="baseline"/>
        <w:rtl w:val="0"/>
      </w:rPr>
      <w:instrText xml:space="preserve"> </w:instrText>
    </w:r>
    <w:r>
      <w:rPr>
        <w:snapToGrid w:val="0"/>
        <w:sz w:val="12"/>
        <w:lang w:val="fr-fr"/>
        <w:b w:val="0"/>
        <w:bCs w:val="0"/>
        <w:i w:val="0"/>
        <w:iCs w:val="0"/>
        <w:u w:val="none"/>
        <w:vertAlign w:val="baseline"/>
        <w:rtl w:val="0"/>
      </w:rPr>
      <w:fldChar w:fldCharType="separate"/>
    </w:r>
    <w:r>
      <w:rPr>
        <w:noProof/>
        <w:snapToGrid w:val="0"/>
        <w:sz w:val="12"/>
        <w:lang w:val="fr-fr"/>
        <w:b w:val="0"/>
        <w:bCs w:val="0"/>
        <w:i w:val="0"/>
        <w:iCs w:val="0"/>
        <w:u w:val="none"/>
        <w:vertAlign w:val="baseline"/>
        <w:rtl w:val="0"/>
      </w:rPr>
      <w:t xml:space="preserve">Putzmeister_PI_XXX</w:t>
    </w:r>
    <w:r>
      <w:rPr>
        <w:snapToGrid w:val="0"/>
        <w:sz w:val="12"/>
        <w:lang w:val="fr-fr"/>
        <w:b w:val="0"/>
        <w:bCs w:val="0"/>
        <w:i w:val="0"/>
        <w:iCs w:val="0"/>
        <w:u w:val="none"/>
        <w:vertAlign w:val="baseline"/>
        <w:rtl w:val="0"/>
      </w:rPr>
      <w:fldChar w:fldCharType="end"/>
    </w:r>
    <w:r>
      <w:rPr>
        <w:sz w:val="12"/>
        <w:lang w:val="fr-fr"/>
        <w:b w:val="0"/>
        <w:bCs w:val="0"/>
        <w:i w:val="0"/>
        <w:iCs w:val="0"/>
        <w:u w:val="none"/>
        <w:vertAlign w:val="baseline"/>
        <w:rtl w:val="0"/>
      </w:rPr>
      <w:tab/>
    </w:r>
    <w:r>
      <w:rPr>
        <w:sz w:val="12"/>
        <w:lang w:val="fr-fr"/>
        <w:b w:val="0"/>
        <w:bCs w:val="0"/>
        <w:i w:val="0"/>
        <w:iCs w:val="0"/>
        <w:u w:val="none"/>
        <w:vertAlign w:val="baseline"/>
        <w:rtl w:val="0"/>
      </w:rPr>
      <w:tab/>
    </w:r>
    <w:r>
      <w:rPr>
        <w:lang w:val="fr-fr"/>
        <w:b w:val="0"/>
        <w:bCs w:val="0"/>
        <w:i w:val="0"/>
        <w:iCs w:val="0"/>
        <w:u w:val="none"/>
        <w:vertAlign w:val="baseline"/>
        <w:rtl w:val="0"/>
      </w:rPr>
      <w:t xml:space="preserve">Page :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PAGE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r>
      <w:rPr>
        <w:rStyle w:val="Seitenzahl"/>
        <w:lang w:val="fr-fr"/>
        <w:b w:val="0"/>
        <w:bCs w:val="0"/>
        <w:i w:val="0"/>
        <w:iCs w:val="0"/>
        <w:u w:val="none"/>
        <w:vertAlign w:val="baseline"/>
        <w:rtl w:val="0"/>
      </w:rPr>
      <w:t xml:space="preserve"> sur </w:t>
    </w:r>
    <w:r>
      <w:rPr>
        <w:rStyle w:val="Seitenzahl"/>
        <w:lang w:val="fr-fr"/>
        <w:b w:val="0"/>
        <w:bCs w:val="0"/>
        <w:i w:val="0"/>
        <w:iCs w:val="0"/>
        <w:u w:val="none"/>
        <w:vertAlign w:val="baseline"/>
        <w:rtl w:val="0"/>
      </w:rPr>
      <w:fldChar w:fldCharType="begin"/>
    </w:r>
    <w:r>
      <w:rPr>
        <w:rStyle w:val="Seitenzahl"/>
        <w:lang w:val="fr-fr"/>
        <w:b w:val="0"/>
        <w:bCs w:val="0"/>
        <w:i w:val="0"/>
        <w:iCs w:val="0"/>
        <w:u w:val="none"/>
        <w:vertAlign w:val="baseline"/>
        <w:rtl w:val="0"/>
      </w:rPr>
      <w:instrText xml:space="preserve"> NUMPAGES  \* MERGEFORMAT </w:instrText>
    </w:r>
    <w:r>
      <w:rPr>
        <w:rStyle w:val="Seitenzahl"/>
        <w:lang w:val="fr-fr"/>
        <w:b w:val="0"/>
        <w:bCs w:val="0"/>
        <w:i w:val="0"/>
        <w:iCs w:val="0"/>
        <w:u w:val="none"/>
        <w:vertAlign w:val="baseline"/>
        <w:rtl w:val="0"/>
      </w:rPr>
      <w:fldChar w:fldCharType="separate"/>
    </w:r>
    <w:r>
      <w:rPr>
        <w:rStyle w:val="Seitenzahl"/>
        <w:noProof/>
        <w:lang w:val="fr-fr"/>
        <w:b w:val="0"/>
        <w:bCs w:val="0"/>
        <w:i w:val="0"/>
        <w:iCs w:val="0"/>
        <w:u w:val="none"/>
        <w:vertAlign w:val="baseline"/>
        <w:rtl w:val="0"/>
      </w:rPr>
      <w:t xml:space="preserve">2</w:t>
    </w:r>
    <w:r>
      <w:rPr>
        <w:rStyle w:val="Seitenzahl"/>
        <w:lang w:val="fr-fr"/>
        <w:b w:val="0"/>
        <w:bCs w:val="0"/>
        <w:i w:val="0"/>
        <w:iCs w:val="0"/>
        <w:u w:val="none"/>
        <w:vertAlign w:val="baseline"/>
        <w:rtl w:val="0"/>
      </w:rPr>
      <w:fldChar w:fldCharType="end"/>
    </w:r>
  </w:p>
  <w:p w14:paraId="41587531" w14:textId="77777777" w:rsidR="007D6E36" w:rsidRPr="00290E1B" w:rsidRDefault="007D6E36" w:rsidP="00290E1B">
    <w:pPr>
      <w:pStyle w:val="Kopfzeile"/>
      <w:pBdr>
        <w:top w:val="single" w:sz="6" w:space="1" w:color="auto"/>
      </w:pBdr>
      <w:rPr>
        <w:sz w:val="12"/>
      </w:rPr>
      <w:bidi w:val="0"/>
    </w:pPr>
    <w:r>
      <w:rPr>
        <w:lang w:val="fr-fr"/>
        <w:b w:val="0"/>
        <w:bCs w:val="0"/>
        <w:i w:val="0"/>
        <w:iCs w:val="0"/>
        <w:u w:val="none"/>
        <w:vertAlign w:val="baseline"/>
        <w:rtl w:val="0"/>
      </w:rPr>
      <w:tab/>
    </w:r>
    <w:r>
      <w:rPr>
        <w:lang w:val="fr-fr"/>
        <w:b w:val="0"/>
        <w:bCs w:val="0"/>
        <w:i w:val="0"/>
        <w:iCs w:val="0"/>
        <w:u w:val="none"/>
        <w:vertAlign w:val="baseline"/>
        <w:rtl w:val="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77777777" w:rsidR="007D6E36" w:rsidRDefault="007D6E36">
    <w:pPr>
      <w:pStyle w:val="Kopfzeile"/>
      <w:pBdr>
        <w:bottom w:val="single" w:sz="6" w:space="1" w:color="auto"/>
      </w:pBdr>
      <w:bidi w:val="0"/>
    </w:pPr>
    <w:r>
      <w:rPr>
        <w:noProof/>
        <w:lang w:val="fr-fr"/>
        <w:b w:val="0"/>
        <w:bCs w:val="0"/>
        <w:i w:val="0"/>
        <w:iCs w:val="0"/>
        <w:u w:val="none"/>
        <w:vertAlign w:val="baseline"/>
        <w:rtl w:val="0"/>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a:solidFill>
                                <a:srgbClr val="FFFFFF"/>
                              </a:solidFill>
                            </a14:hiddenFill>
                          </a:ext>
                          <a:ext uri="{91240B29-F687-4f45-9708-019B960494DF}">
                            <a14:hiddenLine xmlns="" xmlns:mo="http://schemas.microsoft.com/office/mac/office/2008/main" xmlns:mv="urn:schemas-microsoft-com:mac:vml" xmlns:a14="http://schemas.microsoft.com/office/drawing/2010/main" w="9525">
                              <a:solidFill>
                                <a:srgbClr val="000000"/>
                              </a:solidFill>
                              <a:miter lim="800000"/>
                              <a:headEnd/>
                              <a:tailEnd/>
                            </a14:hiddenLine>
                          </a:ext>
                        </a:extLst>
                      </wps:spPr>
                      <wps:txbx>
                        <w:txbxContent>
                          <w:p w14:paraId="0BB2E717" w14:textId="77777777" w:rsidR="007D6E36" w:rsidRDefault="007D6E36">
                            <w:pPr>
                              <w:bidi w:val="0"/>
                            </w:pPr>
                            <w:r>
                              <w:rPr>
                                <w:color w:val="000000"/>
                                <w:sz w:val="18"/>
                                <w:lang w:val="fr-fr"/>
                                <w:b w:val="0"/>
                                <w:bCs w:val="0"/>
                                <w:i w:val="0"/>
                                <w:iCs w:val="0"/>
                                <w:u w:val="none"/>
                                <w:vertAlign w:val="baseline"/>
                                <w:rtl w:val="0"/>
                              </w:rPr>
                              <w:t xml:space="preserve">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pPr>
                        <w:bidi w:val="0"/>
                      </w:pPr>
                      <w:r>
                        <w:rPr>
                          <w:color w:val="000000"/>
                          <w:sz w:val="18"/>
                        </w:rPr>
                        <w:t>Erstellt  nach den Regeln der PORGA  901001</w:t>
                      </w:r>
                    </w:p>
                  </w:txbxContent>
                </v:textbox>
              </v:rect>
            </v:group>
          </w:pict>
        </mc:Fallback>
      </mc:AlternateContent>
    </w:r>
    <w:r>
      <w:rPr>
        <w:sz w:val="12"/>
        <w:szCs w:val="12"/>
        <w:lang w:val="fr-fr"/>
        <w:b w:val="0"/>
        <w:bCs w:val="0"/>
        <w:i w:val="0"/>
        <w:iCs w:val="0"/>
        <w:u w:val="none"/>
        <w:vertAlign w:val="baseline"/>
        <w:rtl w:val="0"/>
      </w:rPr>
      <w:fldChar w:fldCharType="begin"/>
    </w:r>
    <w:r>
      <w:rPr>
        <w:sz w:val="12"/>
        <w:szCs w:val="12"/>
        <w:lang w:val="fr-fr"/>
        <w:b w:val="0"/>
        <w:bCs w:val="0"/>
        <w:i w:val="0"/>
        <w:iCs w:val="0"/>
        <w:u w:val="none"/>
        <w:vertAlign w:val="baseline"/>
        <w:rtl w:val="0"/>
      </w:rPr>
      <w:instrText xml:space="preserve"> FILENAME  \p  \* MERGEFORMAT </w:instrText>
    </w:r>
    <w:r>
      <w:rPr>
        <w:sz w:val="12"/>
        <w:szCs w:val="12"/>
        <w:lang w:val="fr-fr"/>
        <w:b w:val="0"/>
        <w:bCs w:val="0"/>
        <w:i w:val="0"/>
        <w:iCs w:val="0"/>
        <w:u w:val="none"/>
        <w:vertAlign w:val="baseline"/>
        <w:rtl w:val="0"/>
      </w:rPr>
      <w:fldChar w:fldCharType="separate"/>
    </w:r>
    <w:r>
      <w:rPr>
        <w:noProof/>
        <w:sz w:val="12"/>
        <w:szCs w:val="12"/>
        <w:lang w:val="fr-fr"/>
        <w:b w:val="0"/>
        <w:bCs w:val="0"/>
        <w:i w:val="0"/>
        <w:iCs w:val="0"/>
        <w:u w:val="none"/>
        <w:vertAlign w:val="baseline"/>
        <w:rtl w:val="0"/>
      </w:rPr>
      <w:t xml:space="preserve">/Users/julianekunz/Documents/Dokumente/01_Arbeit/01_Freiberuf/01_Kunden/01_Sabine Muth/Putzmeister/Putzmeister_PI_Vorlage.doc</w:t>
    </w:r>
    <w:r>
      <w:rPr>
        <w:sz w:val="12"/>
        <w:szCs w:val="12"/>
        <w:lang w:val="fr-fr"/>
        <w:b w:val="0"/>
        <w:bCs w:val="0"/>
        <w:i w:val="0"/>
        <w:iCs w:val="0"/>
        <w:u w:val="none"/>
        <w:vertAlign w:val="baseline"/>
        <w:rtl w:val="0"/>
      </w:rPr>
      <w:fldChar w:fldCharType="end"/>
    </w:r>
    <w:r>
      <w:rPr>
        <w:lang w:val="fr-fr"/>
        <w:b w:val="0"/>
        <w:bCs w:val="0"/>
        <w:i w:val="0"/>
        <w:iCs w:val="0"/>
        <w:u w:val="none"/>
        <w:vertAlign w:val="baseline"/>
        <w:rtl w:val="0"/>
      </w:rPr>
      <w:tab/>
    </w:r>
    <w:r>
      <w:rPr>
        <w:lang w:val="fr-fr"/>
        <w:b w:val="0"/>
        <w:bCs w:val="0"/>
        <w:i w:val="0"/>
        <w:iCs w:val="0"/>
        <w:u w:val="none"/>
        <w:vertAlign w:val="baseline"/>
        <w:rtl w:val="0"/>
      </w:rPr>
      <w:tab/>
    </w:r>
    <w:r>
      <w:rPr>
        <w:lang w:val="fr-fr"/>
        <w:b w:val="0"/>
        <w:bCs w:val="0"/>
        <w:i w:val="0"/>
        <w:iCs w:val="0"/>
        <w:u w:val="none"/>
        <w:vertAlign w:val="baseline"/>
        <w:rtl w:val="0"/>
      </w:rPr>
      <w:fldChar w:fldCharType="begin"/>
    </w:r>
    <w:r>
      <w:rPr>
        <w:lang w:val="fr-fr"/>
        <w:b w:val="0"/>
        <w:bCs w:val="0"/>
        <w:i w:val="0"/>
        <w:iCs w:val="0"/>
        <w:u w:val="none"/>
        <w:vertAlign w:val="baseline"/>
        <w:rtl w:val="0"/>
      </w:rPr>
      <w:instrText xml:space="preserve"> CREATEDATE \@ "yyyy-MM-dd" \* MERGEFORMAT </w:instrText>
    </w:r>
    <w:r>
      <w:rPr>
        <w:lang w:val="fr-fr"/>
        <w:b w:val="0"/>
        <w:bCs w:val="0"/>
        <w:i w:val="0"/>
        <w:iCs w:val="0"/>
        <w:u w:val="none"/>
        <w:vertAlign w:val="baseline"/>
        <w:rtl w:val="0"/>
      </w:rPr>
      <w:fldChar w:fldCharType="separate"/>
    </w:r>
    <w:r>
      <w:rPr>
        <w:noProof/>
        <w:lang w:val="fr-fr"/>
        <w:b w:val="0"/>
        <w:bCs w:val="0"/>
        <w:i w:val="0"/>
        <w:iCs w:val="0"/>
        <w:u w:val="none"/>
        <w:vertAlign w:val="baseline"/>
        <w:rtl w:val="0"/>
      </w:rPr>
      <w:t xml:space="preserve">2021-05-04</w:t>
    </w:r>
    <w:r>
      <w:rPr>
        <w:lang w:val="fr-fr"/>
        <w:b w:val="0"/>
        <w:bCs w:val="0"/>
        <w:i w:val="0"/>
        <w:iCs w:val="0"/>
        <w:u w:val="none"/>
        <w:vertAlign w:val="baseline"/>
        <w:rtl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A95606"/>
    <w:multiLevelType w:val="multilevel"/>
    <w:tmpl w:val="C0285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03E3D"/>
    <w:multiLevelType w:val="hybridMultilevel"/>
    <w:tmpl w:val="FA20437E"/>
    <w:lvl w:ilvl="0" w:tplc="7BD636AE">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65500298">
    <w:abstractNumId w:val="2"/>
  </w:num>
  <w:num w:numId="2" w16cid:durableId="1711686836">
    <w:abstractNumId w:val="0"/>
  </w:num>
  <w:num w:numId="3" w16cid:durableId="1153914090">
    <w:abstractNumId w:val="1"/>
  </w:num>
  <w:num w:numId="4" w16cid:durableId="7655364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7598"/>
    <w:rsid w:val="00062FB0"/>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0591B"/>
    <w:rsid w:val="0013033C"/>
    <w:rsid w:val="00132DDC"/>
    <w:rsid w:val="001372CD"/>
    <w:rsid w:val="00137EA5"/>
    <w:rsid w:val="00141FFB"/>
    <w:rsid w:val="001421B6"/>
    <w:rsid w:val="00142340"/>
    <w:rsid w:val="00145DE7"/>
    <w:rsid w:val="00154716"/>
    <w:rsid w:val="001549E8"/>
    <w:rsid w:val="00156DEC"/>
    <w:rsid w:val="001661E5"/>
    <w:rsid w:val="00177C0F"/>
    <w:rsid w:val="00181DE1"/>
    <w:rsid w:val="001841BF"/>
    <w:rsid w:val="001A08D7"/>
    <w:rsid w:val="001A3E08"/>
    <w:rsid w:val="001A43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35AD2"/>
    <w:rsid w:val="00237511"/>
    <w:rsid w:val="0024021D"/>
    <w:rsid w:val="0025604F"/>
    <w:rsid w:val="00257077"/>
    <w:rsid w:val="002667E2"/>
    <w:rsid w:val="00272F2A"/>
    <w:rsid w:val="00290026"/>
    <w:rsid w:val="00290E1B"/>
    <w:rsid w:val="002A6DD3"/>
    <w:rsid w:val="002B4AA5"/>
    <w:rsid w:val="002C09E4"/>
    <w:rsid w:val="002E6951"/>
    <w:rsid w:val="0030024C"/>
    <w:rsid w:val="0031563B"/>
    <w:rsid w:val="00325602"/>
    <w:rsid w:val="00335008"/>
    <w:rsid w:val="00336F0B"/>
    <w:rsid w:val="00337261"/>
    <w:rsid w:val="003570F2"/>
    <w:rsid w:val="00364EF9"/>
    <w:rsid w:val="00367478"/>
    <w:rsid w:val="00370876"/>
    <w:rsid w:val="003752CD"/>
    <w:rsid w:val="003777DE"/>
    <w:rsid w:val="00392BB2"/>
    <w:rsid w:val="003A3AA0"/>
    <w:rsid w:val="003A6C8A"/>
    <w:rsid w:val="003B1721"/>
    <w:rsid w:val="003B32F3"/>
    <w:rsid w:val="003B49CD"/>
    <w:rsid w:val="003D1B3B"/>
    <w:rsid w:val="003E1E22"/>
    <w:rsid w:val="003E33BE"/>
    <w:rsid w:val="003E65BF"/>
    <w:rsid w:val="003E77E3"/>
    <w:rsid w:val="003F57BD"/>
    <w:rsid w:val="00410A56"/>
    <w:rsid w:val="00410FB8"/>
    <w:rsid w:val="0041759F"/>
    <w:rsid w:val="00433382"/>
    <w:rsid w:val="0045486B"/>
    <w:rsid w:val="0047366D"/>
    <w:rsid w:val="00476963"/>
    <w:rsid w:val="00481A75"/>
    <w:rsid w:val="00497A09"/>
    <w:rsid w:val="004A09F2"/>
    <w:rsid w:val="004A7F9C"/>
    <w:rsid w:val="004B31C8"/>
    <w:rsid w:val="004B6B27"/>
    <w:rsid w:val="004C35CE"/>
    <w:rsid w:val="004D1355"/>
    <w:rsid w:val="004D2E54"/>
    <w:rsid w:val="004D595A"/>
    <w:rsid w:val="004D5F1B"/>
    <w:rsid w:val="004E6ADF"/>
    <w:rsid w:val="004F12F7"/>
    <w:rsid w:val="004F450D"/>
    <w:rsid w:val="005008F3"/>
    <w:rsid w:val="005015FD"/>
    <w:rsid w:val="00506F16"/>
    <w:rsid w:val="00523BAA"/>
    <w:rsid w:val="00525A4B"/>
    <w:rsid w:val="00526BF7"/>
    <w:rsid w:val="00540F47"/>
    <w:rsid w:val="00546E00"/>
    <w:rsid w:val="005515FA"/>
    <w:rsid w:val="00554C9D"/>
    <w:rsid w:val="00556D5F"/>
    <w:rsid w:val="00560035"/>
    <w:rsid w:val="00562C1F"/>
    <w:rsid w:val="00564BB4"/>
    <w:rsid w:val="0056583F"/>
    <w:rsid w:val="00574406"/>
    <w:rsid w:val="00575338"/>
    <w:rsid w:val="00576103"/>
    <w:rsid w:val="005845EC"/>
    <w:rsid w:val="00585D80"/>
    <w:rsid w:val="005B3541"/>
    <w:rsid w:val="005B678D"/>
    <w:rsid w:val="005B7A13"/>
    <w:rsid w:val="005C1EB1"/>
    <w:rsid w:val="005C2D5A"/>
    <w:rsid w:val="005D1925"/>
    <w:rsid w:val="005E029D"/>
    <w:rsid w:val="005F4528"/>
    <w:rsid w:val="005F624C"/>
    <w:rsid w:val="005F73EA"/>
    <w:rsid w:val="005F7FCC"/>
    <w:rsid w:val="00601F88"/>
    <w:rsid w:val="0060207B"/>
    <w:rsid w:val="00605421"/>
    <w:rsid w:val="00611056"/>
    <w:rsid w:val="00611EF2"/>
    <w:rsid w:val="00613288"/>
    <w:rsid w:val="00622A56"/>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71EA0"/>
    <w:rsid w:val="007744C6"/>
    <w:rsid w:val="00780888"/>
    <w:rsid w:val="00781D9E"/>
    <w:rsid w:val="007832C7"/>
    <w:rsid w:val="007904B9"/>
    <w:rsid w:val="007907C2"/>
    <w:rsid w:val="007A7AE4"/>
    <w:rsid w:val="007B0856"/>
    <w:rsid w:val="007B20D9"/>
    <w:rsid w:val="007B4254"/>
    <w:rsid w:val="007B4D1D"/>
    <w:rsid w:val="007C1839"/>
    <w:rsid w:val="007D6B65"/>
    <w:rsid w:val="007D6E36"/>
    <w:rsid w:val="007E0495"/>
    <w:rsid w:val="007E7B3B"/>
    <w:rsid w:val="00800AC3"/>
    <w:rsid w:val="00801ECB"/>
    <w:rsid w:val="00804D71"/>
    <w:rsid w:val="00813D04"/>
    <w:rsid w:val="00832EA5"/>
    <w:rsid w:val="00843A20"/>
    <w:rsid w:val="00845152"/>
    <w:rsid w:val="008514C5"/>
    <w:rsid w:val="00852F9F"/>
    <w:rsid w:val="008544BE"/>
    <w:rsid w:val="0085497E"/>
    <w:rsid w:val="0085696C"/>
    <w:rsid w:val="0086475C"/>
    <w:rsid w:val="00866B3B"/>
    <w:rsid w:val="00866D0A"/>
    <w:rsid w:val="00871002"/>
    <w:rsid w:val="00874359"/>
    <w:rsid w:val="00876686"/>
    <w:rsid w:val="008809A0"/>
    <w:rsid w:val="00890A46"/>
    <w:rsid w:val="00892DF3"/>
    <w:rsid w:val="00892F40"/>
    <w:rsid w:val="00895091"/>
    <w:rsid w:val="008A136D"/>
    <w:rsid w:val="008B07AD"/>
    <w:rsid w:val="008B3CB8"/>
    <w:rsid w:val="008D34C4"/>
    <w:rsid w:val="008D7747"/>
    <w:rsid w:val="008E693A"/>
    <w:rsid w:val="008F6C73"/>
    <w:rsid w:val="008F752E"/>
    <w:rsid w:val="008F7866"/>
    <w:rsid w:val="00902606"/>
    <w:rsid w:val="0090434A"/>
    <w:rsid w:val="00905C49"/>
    <w:rsid w:val="0090782D"/>
    <w:rsid w:val="00914E94"/>
    <w:rsid w:val="00917EEB"/>
    <w:rsid w:val="00924585"/>
    <w:rsid w:val="009245B0"/>
    <w:rsid w:val="00934899"/>
    <w:rsid w:val="009535E9"/>
    <w:rsid w:val="0095672B"/>
    <w:rsid w:val="009613B6"/>
    <w:rsid w:val="0096141E"/>
    <w:rsid w:val="009676F1"/>
    <w:rsid w:val="00973F0A"/>
    <w:rsid w:val="00974099"/>
    <w:rsid w:val="00980383"/>
    <w:rsid w:val="009865A9"/>
    <w:rsid w:val="00994853"/>
    <w:rsid w:val="009A5BC9"/>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2D3E"/>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24E"/>
    <w:rsid w:val="00A72FD5"/>
    <w:rsid w:val="00A8406B"/>
    <w:rsid w:val="00A85C9A"/>
    <w:rsid w:val="00A92F03"/>
    <w:rsid w:val="00A92FAB"/>
    <w:rsid w:val="00A93876"/>
    <w:rsid w:val="00AA1B53"/>
    <w:rsid w:val="00AB03F6"/>
    <w:rsid w:val="00AB049C"/>
    <w:rsid w:val="00AB0EB7"/>
    <w:rsid w:val="00AC4F73"/>
    <w:rsid w:val="00AC53B5"/>
    <w:rsid w:val="00AE140D"/>
    <w:rsid w:val="00AE1AFA"/>
    <w:rsid w:val="00AE266C"/>
    <w:rsid w:val="00AE29F3"/>
    <w:rsid w:val="00AE2EC5"/>
    <w:rsid w:val="00AE54BF"/>
    <w:rsid w:val="00AF5356"/>
    <w:rsid w:val="00B063C1"/>
    <w:rsid w:val="00B151CD"/>
    <w:rsid w:val="00B2794A"/>
    <w:rsid w:val="00B4553D"/>
    <w:rsid w:val="00B50A07"/>
    <w:rsid w:val="00B54242"/>
    <w:rsid w:val="00B707CB"/>
    <w:rsid w:val="00B802D5"/>
    <w:rsid w:val="00B827CA"/>
    <w:rsid w:val="00B8647B"/>
    <w:rsid w:val="00B9555A"/>
    <w:rsid w:val="00B96643"/>
    <w:rsid w:val="00BB2288"/>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60498"/>
    <w:rsid w:val="00C61266"/>
    <w:rsid w:val="00C61921"/>
    <w:rsid w:val="00C6331B"/>
    <w:rsid w:val="00C63FC0"/>
    <w:rsid w:val="00C705BE"/>
    <w:rsid w:val="00C7135B"/>
    <w:rsid w:val="00C875CB"/>
    <w:rsid w:val="00C906D0"/>
    <w:rsid w:val="00CA04F7"/>
    <w:rsid w:val="00CA2771"/>
    <w:rsid w:val="00CA63AB"/>
    <w:rsid w:val="00CA735D"/>
    <w:rsid w:val="00CC1F89"/>
    <w:rsid w:val="00CF0E27"/>
    <w:rsid w:val="00D01B18"/>
    <w:rsid w:val="00D0348A"/>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C0342"/>
    <w:rsid w:val="00DC12F5"/>
    <w:rsid w:val="00DC1F7F"/>
    <w:rsid w:val="00DC305F"/>
    <w:rsid w:val="00DE00D2"/>
    <w:rsid w:val="00DE27A3"/>
    <w:rsid w:val="00DF31C7"/>
    <w:rsid w:val="00DF5BB8"/>
    <w:rsid w:val="00E14731"/>
    <w:rsid w:val="00E20A1E"/>
    <w:rsid w:val="00E230B3"/>
    <w:rsid w:val="00E24A71"/>
    <w:rsid w:val="00E26515"/>
    <w:rsid w:val="00E30B18"/>
    <w:rsid w:val="00E35A2B"/>
    <w:rsid w:val="00E40B2A"/>
    <w:rsid w:val="00E537D9"/>
    <w:rsid w:val="00E6292C"/>
    <w:rsid w:val="00E64DB1"/>
    <w:rsid w:val="00E66499"/>
    <w:rsid w:val="00E71E07"/>
    <w:rsid w:val="00E74B82"/>
    <w:rsid w:val="00E8048B"/>
    <w:rsid w:val="00E81BF5"/>
    <w:rsid w:val="00EA1E62"/>
    <w:rsid w:val="00EA340B"/>
    <w:rsid w:val="00EA6150"/>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269E0"/>
    <w:rsid w:val="00F32501"/>
    <w:rsid w:val="00F3714C"/>
    <w:rsid w:val="00F474C3"/>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Listenabsatz">
    <w:name w:val="List Paragraph"/>
    <w:basedOn w:val="Standard"/>
    <w:uiPriority w:val="72"/>
    <w:rsid w:val="00062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2377">
      <w:bodyDiv w:val="1"/>
      <w:marLeft w:val="0"/>
      <w:marRight w:val="0"/>
      <w:marTop w:val="0"/>
      <w:marBottom w:val="0"/>
      <w:divBdr>
        <w:top w:val="none" w:sz="0" w:space="0" w:color="auto"/>
        <w:left w:val="none" w:sz="0" w:space="0" w:color="auto"/>
        <w:bottom w:val="none" w:sz="0" w:space="0" w:color="auto"/>
        <w:right w:val="none" w:sz="0" w:space="0" w:color="auto"/>
      </w:divBdr>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372270502">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05201030">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1056521">
      <w:bodyDiv w:val="1"/>
      <w:marLeft w:val="0"/>
      <w:marRight w:val="0"/>
      <w:marTop w:val="0"/>
      <w:marBottom w:val="0"/>
      <w:divBdr>
        <w:top w:val="none" w:sz="0" w:space="0" w:color="auto"/>
        <w:left w:val="none" w:sz="0" w:space="0" w:color="auto"/>
        <w:bottom w:val="none" w:sz="0" w:space="0" w:color="auto"/>
        <w:right w:val="none" w:sz="0" w:space="0" w:color="auto"/>
      </w:divBdr>
    </w:div>
    <w:div w:id="1070083875">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096636300">
      <w:bodyDiv w:val="1"/>
      <w:marLeft w:val="0"/>
      <w:marRight w:val="0"/>
      <w:marTop w:val="0"/>
      <w:marBottom w:val="0"/>
      <w:divBdr>
        <w:top w:val="none" w:sz="0" w:space="0" w:color="auto"/>
        <w:left w:val="none" w:sz="0" w:space="0" w:color="auto"/>
        <w:bottom w:val="none" w:sz="0" w:space="0" w:color="auto"/>
        <w:right w:val="none" w:sz="0" w:space="0" w:color="auto"/>
      </w:divBdr>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3536377">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280140885">
      <w:bodyDiv w:val="1"/>
      <w:marLeft w:val="0"/>
      <w:marRight w:val="0"/>
      <w:marTop w:val="0"/>
      <w:marBottom w:val="0"/>
      <w:divBdr>
        <w:top w:val="none" w:sz="0" w:space="0" w:color="auto"/>
        <w:left w:val="none" w:sz="0" w:space="0" w:color="auto"/>
        <w:bottom w:val="none" w:sz="0" w:space="0" w:color="auto"/>
        <w:right w:val="none" w:sz="0" w:space="0" w:color="auto"/>
      </w:divBdr>
    </w:div>
    <w:div w:id="1284536277">
      <w:bodyDiv w:val="1"/>
      <w:marLeft w:val="0"/>
      <w:marRight w:val="0"/>
      <w:marTop w:val="0"/>
      <w:marBottom w:val="0"/>
      <w:divBdr>
        <w:top w:val="none" w:sz="0" w:space="0" w:color="auto"/>
        <w:left w:val="none" w:sz="0" w:space="0" w:color="auto"/>
        <w:bottom w:val="none" w:sz="0" w:space="0" w:color="auto"/>
        <w:right w:val="none" w:sz="0" w:space="0" w:color="auto"/>
      </w:divBdr>
    </w:div>
    <w:div w:id="1361930561">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390571090">
      <w:bodyDiv w:val="1"/>
      <w:marLeft w:val="0"/>
      <w:marRight w:val="0"/>
      <w:marTop w:val="0"/>
      <w:marBottom w:val="0"/>
      <w:divBdr>
        <w:top w:val="none" w:sz="0" w:space="0" w:color="auto"/>
        <w:left w:val="none" w:sz="0" w:space="0" w:color="auto"/>
        <w:bottom w:val="none" w:sz="0" w:space="0" w:color="auto"/>
        <w:right w:val="none" w:sz="0" w:space="0" w:color="auto"/>
      </w:divBdr>
    </w:div>
    <w:div w:id="139126861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32079328">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6117637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13" Type="http://schemas.openxmlformats.org/officeDocument/2006/relationships/footer" Target="footer1.xml" /><Relationship Id="rId18" Type="http://schemas.openxmlformats.org/officeDocument/2006/relationships/footer" Target="footer2.xml" /><Relationship Id="rId3" Type="http://schemas.openxmlformats.org/officeDocument/2006/relationships/customXml" Target="../customXml/item3.xml" /><Relationship Id="rId21" Type="http://schemas.openxmlformats.org/officeDocument/2006/relationships/fontTable" Target="fontTable.xml" /><Relationship Id="rId7" Type="http://schemas.openxmlformats.org/officeDocument/2006/relationships/settings" Target="settings.xml" /><Relationship Id="rId12" Type="http://schemas.openxmlformats.org/officeDocument/2006/relationships/header" Target="header2.xml" /><Relationship Id="rId17" Type="http://schemas.openxmlformats.org/officeDocument/2006/relationships/header" Target="header5.xml" /><Relationship Id="rId2" Type="http://schemas.openxmlformats.org/officeDocument/2006/relationships/customXml" Target="../customXml/item2.xml" /><Relationship Id="rId16" Type="http://schemas.openxmlformats.org/officeDocument/2006/relationships/header" Target="header4.xml" /><Relationship Id="rId20"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eader" Target="header1.xml" /><Relationship Id="rId5" Type="http://schemas.openxmlformats.org/officeDocument/2006/relationships/numbering" Target="numbering.xml" /><Relationship Id="rId15" Type="http://schemas.openxmlformats.org/officeDocument/2006/relationships/hyperlink" TargetMode="External" Target="mailto:marketing@putzmeister.com" /><Relationship Id="rId10" Type="http://schemas.openxmlformats.org/officeDocument/2006/relationships/endnotes" Target="endnotes.xml" /><Relationship Id="rId19" Type="http://schemas.openxmlformats.org/officeDocument/2006/relationships/header" Target="header6.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header" Target="header3.xml" /><Relationship Id="rId22" Type="http://schemas.openxmlformats.org/officeDocument/2006/relationships/theme" Target="theme/theme1.xml" /></Relationships>
</file>

<file path=word/_rels/header3.xml.rels><?xml version="1.0" encoding="UTF-8" standalone="yes"?>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B9830D-7EAC-42C8-8398-9795C6BAE4D2}">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6FBCC453-DBDC-48F7-88B3-4CCEECC5D33A}"/>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4579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5233</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6</cp:revision>
  <cp:lastPrinted>2021-05-04T07:02:00Z</cp:lastPrinted>
  <dcterms:created xsi:type="dcterms:W3CDTF">2025-02-04T17:06:00Z</dcterms:created>
  <dcterms:modified xsi:type="dcterms:W3CDTF">2025-02-11T10:11:00Z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ies>
</file>